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9631" w14:textId="7316F8E7" w:rsidR="006920F6" w:rsidRPr="00E550F7" w:rsidRDefault="006920F6" w:rsidP="00D101C3"/>
    <w:p w14:paraId="50527BB8" w14:textId="77777777" w:rsidR="00D101C3" w:rsidRPr="00E550F7" w:rsidRDefault="00D101C3" w:rsidP="00D101C3"/>
    <w:p w14:paraId="3649F966" w14:textId="77777777" w:rsidR="00D101C3" w:rsidRPr="00E550F7" w:rsidRDefault="00D101C3" w:rsidP="00D101C3"/>
    <w:p w14:paraId="1955280F" w14:textId="77777777" w:rsidR="00D101C3" w:rsidRPr="00E550F7" w:rsidRDefault="00D101C3" w:rsidP="00D101C3"/>
    <w:p w14:paraId="23A81186" w14:textId="77777777" w:rsidR="00D101C3" w:rsidRPr="00E550F7" w:rsidRDefault="00D101C3" w:rsidP="00D101C3"/>
    <w:p w14:paraId="17FF7C41" w14:textId="77777777" w:rsidR="00D101C3" w:rsidRPr="00E550F7" w:rsidRDefault="00D101C3" w:rsidP="00D101C3"/>
    <w:p w14:paraId="01EE4E6F" w14:textId="517DCC7D" w:rsidR="00D101C3" w:rsidRPr="00E550F7" w:rsidRDefault="00272FBD" w:rsidP="00C173B8">
      <w:pPr>
        <w:jc w:val="right"/>
        <w:rPr>
          <w:vanish/>
          <w:specVanish/>
        </w:rPr>
      </w:pPr>
      <w:r w:rsidRPr="00E550F7">
        <w:t>Curaçao, _</w:t>
      </w:r>
      <w:r w:rsidR="00D101C3" w:rsidRPr="00E550F7">
        <w:t>_______/________/ 20____</w:t>
      </w:r>
    </w:p>
    <w:p w14:paraId="2E439E50" w14:textId="77777777" w:rsidR="00D101C3" w:rsidRPr="00E550F7" w:rsidRDefault="00D101C3" w:rsidP="00C173B8">
      <w:pPr>
        <w:jc w:val="right"/>
      </w:pPr>
      <w:r w:rsidRPr="00E550F7">
        <w:t xml:space="preserve"> </w:t>
      </w:r>
    </w:p>
    <w:p w14:paraId="731D406C" w14:textId="77777777" w:rsidR="00D101C3" w:rsidRPr="00E550F7" w:rsidRDefault="00D101C3" w:rsidP="00D101C3"/>
    <w:p w14:paraId="443D6C84" w14:textId="77777777" w:rsidR="00D101C3" w:rsidRPr="00E550F7" w:rsidRDefault="00D101C3" w:rsidP="00D101C3">
      <w:r w:rsidRPr="00E550F7">
        <w:t>Dear Sirs,</w:t>
      </w:r>
    </w:p>
    <w:p w14:paraId="0378D268" w14:textId="77777777" w:rsidR="00D101C3" w:rsidRPr="00E550F7" w:rsidRDefault="00D101C3" w:rsidP="00D101C3"/>
    <w:p w14:paraId="4D2C9A13" w14:textId="77777777" w:rsidR="00D101C3" w:rsidRPr="00E550F7" w:rsidRDefault="00D101C3" w:rsidP="00D101C3">
      <w:r w:rsidRPr="00E550F7">
        <w:t xml:space="preserve">Hereby, we confirm that we have received a copy of your General Terms and Conditions and have taken note of </w:t>
      </w:r>
      <w:proofErr w:type="gramStart"/>
      <w:r w:rsidRPr="00E550F7">
        <w:t>its</w:t>
      </w:r>
      <w:proofErr w:type="gramEnd"/>
      <w:r w:rsidRPr="00E550F7">
        <w:t xml:space="preserve"> contents.</w:t>
      </w:r>
    </w:p>
    <w:p w14:paraId="431FB0E1" w14:textId="77777777" w:rsidR="00D101C3" w:rsidRPr="00E550F7" w:rsidRDefault="00D101C3" w:rsidP="00D101C3"/>
    <w:p w14:paraId="31D189BF" w14:textId="706108B3" w:rsidR="00D101C3" w:rsidRPr="00E550F7" w:rsidRDefault="00D101C3" w:rsidP="00D101C3">
      <w:r w:rsidRPr="00E550F7">
        <w:t>Sincerely,</w:t>
      </w:r>
    </w:p>
    <w:p w14:paraId="4E9E2E57" w14:textId="77777777" w:rsidR="00D101C3" w:rsidRPr="00E550F7" w:rsidRDefault="00D101C3" w:rsidP="00D101C3"/>
    <w:p w14:paraId="2564A429" w14:textId="77777777" w:rsidR="00D101C3" w:rsidRPr="00E550F7" w:rsidRDefault="00D101C3" w:rsidP="00D101C3"/>
    <w:p w14:paraId="20FA8998" w14:textId="1DB66E9F" w:rsidR="00D101C3" w:rsidRPr="00E550F7" w:rsidRDefault="001B429C" w:rsidP="001B429C">
      <w:r w:rsidRPr="00E550F7">
        <w:t>__________________________</w:t>
      </w:r>
      <w:r>
        <w:tab/>
      </w:r>
      <w:r>
        <w:tab/>
      </w:r>
      <w:r>
        <w:tab/>
      </w:r>
      <w:r>
        <w:tab/>
      </w:r>
      <w:r w:rsidR="00D101C3" w:rsidRPr="00E550F7">
        <w:t>__________________________</w:t>
      </w:r>
    </w:p>
    <w:p w14:paraId="467D57BF" w14:textId="67A41B41" w:rsidR="00D101C3" w:rsidRPr="00E550F7" w:rsidRDefault="001B429C" w:rsidP="001B429C">
      <w:pPr>
        <w:pStyle w:val="Heading1"/>
        <w:rPr>
          <w:b/>
          <w:sz w:val="20"/>
        </w:rPr>
      </w:pPr>
      <w:r>
        <w:rPr>
          <w:sz w:val="20"/>
        </w:rPr>
        <w:t>Name</w:t>
      </w:r>
      <w:r>
        <w:rPr>
          <w:sz w:val="20"/>
        </w:rPr>
        <w:tab/>
      </w:r>
      <w:r>
        <w:rPr>
          <w:sz w:val="20"/>
        </w:rPr>
        <w:tab/>
      </w:r>
      <w:r>
        <w:rPr>
          <w:sz w:val="20"/>
        </w:rPr>
        <w:tab/>
      </w:r>
      <w:r>
        <w:rPr>
          <w:sz w:val="20"/>
        </w:rPr>
        <w:tab/>
      </w:r>
      <w:r>
        <w:rPr>
          <w:sz w:val="20"/>
        </w:rPr>
        <w:tab/>
      </w:r>
      <w:r>
        <w:rPr>
          <w:sz w:val="20"/>
        </w:rPr>
        <w:tab/>
      </w:r>
      <w:r>
        <w:rPr>
          <w:sz w:val="20"/>
        </w:rPr>
        <w:tab/>
      </w:r>
      <w:r w:rsidR="00D101C3" w:rsidRPr="00E550F7">
        <w:rPr>
          <w:sz w:val="20"/>
        </w:rPr>
        <w:t>Signature Client(s)</w:t>
      </w:r>
    </w:p>
    <w:p w14:paraId="519C17D2" w14:textId="77777777" w:rsidR="00D101C3" w:rsidRPr="00E550F7" w:rsidRDefault="00D101C3" w:rsidP="00D101C3">
      <w:pPr>
        <w:pStyle w:val="Heading1"/>
        <w:rPr>
          <w:b/>
          <w:sz w:val="20"/>
        </w:rPr>
      </w:pPr>
    </w:p>
    <w:p w14:paraId="6C4AC088" w14:textId="77777777" w:rsidR="00D101C3" w:rsidRPr="00E550F7" w:rsidRDefault="00D101C3" w:rsidP="00D101C3">
      <w:pPr>
        <w:pBdr>
          <w:bottom w:val="single" w:sz="6" w:space="1" w:color="auto"/>
        </w:pBdr>
      </w:pPr>
    </w:p>
    <w:p w14:paraId="6023FA8A" w14:textId="77777777" w:rsidR="00D101C3" w:rsidRPr="00E550F7" w:rsidRDefault="00D101C3" w:rsidP="00D101C3"/>
    <w:p w14:paraId="5F4F69A1" w14:textId="77777777" w:rsidR="00D101C3" w:rsidRPr="00E550F7" w:rsidRDefault="00D101C3" w:rsidP="00D101C3"/>
    <w:p w14:paraId="04943C1B" w14:textId="77777777" w:rsidR="00D101C3" w:rsidRPr="00E550F7" w:rsidRDefault="00D101C3" w:rsidP="00272FBD">
      <w:pPr>
        <w:pStyle w:val="Heading1"/>
        <w:jc w:val="center"/>
        <w:rPr>
          <w:bCs/>
          <w:smallCaps/>
          <w:sz w:val="32"/>
          <w:szCs w:val="32"/>
        </w:rPr>
      </w:pPr>
      <w:r w:rsidRPr="00E550F7">
        <w:rPr>
          <w:smallCaps/>
          <w:sz w:val="32"/>
          <w:szCs w:val="32"/>
        </w:rPr>
        <w:t>General Terms &amp; Conditions Vidanova Bank N.V.</w:t>
      </w:r>
    </w:p>
    <w:p w14:paraId="45D27987" w14:textId="77777777" w:rsidR="00D101C3" w:rsidRPr="00E550F7" w:rsidRDefault="00D101C3" w:rsidP="00D101C3"/>
    <w:p w14:paraId="368CFFD8" w14:textId="77777777" w:rsidR="00D101C3" w:rsidRPr="00E550F7" w:rsidRDefault="00D101C3" w:rsidP="00D101C3">
      <w:pPr>
        <w:rPr>
          <w:b/>
          <w:bCs/>
        </w:rPr>
      </w:pPr>
      <w:r w:rsidRPr="00E550F7">
        <w:rPr>
          <w:b/>
          <w:bCs/>
        </w:rPr>
        <w:t>Article 1. Scope</w:t>
      </w:r>
    </w:p>
    <w:p w14:paraId="5A3FC61A" w14:textId="77777777" w:rsidR="00D101C3" w:rsidRPr="00E550F7" w:rsidRDefault="00D101C3" w:rsidP="00D101C3">
      <w:r w:rsidRPr="00E550F7">
        <w:t>All legal relations, existing and future, between Vidanova Bank N.V. (the 'Bank') and the Client, including all acts arising therefrom, are governed exclusively by these General Terms and Conditions.</w:t>
      </w:r>
    </w:p>
    <w:p w14:paraId="5B9FBBF8" w14:textId="77777777" w:rsidR="00D101C3" w:rsidRPr="00E550F7" w:rsidRDefault="00D101C3" w:rsidP="00D101C3"/>
    <w:p w14:paraId="19FB01D9" w14:textId="77777777" w:rsidR="00D101C3" w:rsidRPr="00E550F7" w:rsidRDefault="00D101C3" w:rsidP="00D101C3">
      <w:r w:rsidRPr="00E550F7">
        <w:t xml:space="preserve">The provisions of these General Terms and Conditions shall apply, insofar as they have not been deviated from in special conditions or other written agreements, to all services and/or products provided by the Bank. If a provision in the special </w:t>
      </w:r>
      <w:proofErr w:type="gramStart"/>
      <w:r w:rsidRPr="00E550F7">
        <w:t>conditions</w:t>
      </w:r>
      <w:proofErr w:type="gramEnd"/>
      <w:r w:rsidRPr="00E550F7">
        <w:t xml:space="preserve"> conflicts with these General Terms and Conditions, the special conditions shall prevail over these Terms and Conditions.</w:t>
      </w:r>
    </w:p>
    <w:p w14:paraId="4D8292C2" w14:textId="77777777" w:rsidR="00D101C3" w:rsidRPr="00E550F7" w:rsidRDefault="00D101C3" w:rsidP="00D101C3"/>
    <w:p w14:paraId="25450DC5" w14:textId="77777777" w:rsidR="00D101C3" w:rsidRPr="00E550F7" w:rsidRDefault="00D101C3" w:rsidP="00D101C3">
      <w:r w:rsidRPr="00E550F7">
        <w:t>If the Client (in the context of its business) has its own general terms and conditions, only these General Terms and Conditions shall apply.</w:t>
      </w:r>
    </w:p>
    <w:p w14:paraId="652E0A9E" w14:textId="77777777" w:rsidR="00D101C3" w:rsidRPr="00E550F7" w:rsidRDefault="00D101C3" w:rsidP="00D101C3"/>
    <w:p w14:paraId="325A3740" w14:textId="77777777" w:rsidR="00D101C3" w:rsidRPr="00E550F7" w:rsidRDefault="00D101C3" w:rsidP="00D101C3">
      <w:pPr>
        <w:rPr>
          <w:b/>
          <w:bCs/>
        </w:rPr>
      </w:pPr>
      <w:r w:rsidRPr="00E550F7">
        <w:rPr>
          <w:b/>
          <w:bCs/>
        </w:rPr>
        <w:t>Article 2. Duty of Care</w:t>
      </w:r>
    </w:p>
    <w:p w14:paraId="4A0662A6" w14:textId="77777777" w:rsidR="00D101C3" w:rsidRPr="00E550F7" w:rsidRDefault="00D101C3" w:rsidP="00D101C3">
      <w:r w:rsidRPr="00E550F7">
        <w:t>The Bank shall exercise the necessary care in providing its services and take the interests of the Client into account as much as possible.</w:t>
      </w:r>
    </w:p>
    <w:p w14:paraId="72035052" w14:textId="77777777" w:rsidR="00D101C3" w:rsidRPr="00E550F7" w:rsidRDefault="00D101C3" w:rsidP="00D101C3"/>
    <w:p w14:paraId="042D47B6" w14:textId="77777777" w:rsidR="00D101C3" w:rsidRPr="00E550F7" w:rsidRDefault="00D101C3" w:rsidP="00D101C3">
      <w:r w:rsidRPr="00E550F7">
        <w:t>The Bank uses information it receives from Clients, including public information. The Bank will not use non-public information that it receives from its Clients, including price-sensitive information.</w:t>
      </w:r>
    </w:p>
    <w:p w14:paraId="5824D693" w14:textId="77777777" w:rsidR="00D101C3" w:rsidRPr="00E550F7" w:rsidRDefault="00D101C3" w:rsidP="00D101C3">
      <w:r w:rsidRPr="00E550F7">
        <w:t xml:space="preserve">The Client and/or its representative must also act with due care towards the Bank, so that the Bank can also fulfill its obligations towards the Client </w:t>
      </w:r>
      <w:proofErr w:type="gramStart"/>
      <w:r w:rsidRPr="00E550F7">
        <w:t>and also</w:t>
      </w:r>
      <w:proofErr w:type="gramEnd"/>
      <w:r w:rsidRPr="00E550F7">
        <w:t xml:space="preserve"> its supervisory authorities or other fiscal (national, international or supranational) authorities.</w:t>
      </w:r>
    </w:p>
    <w:p w14:paraId="1848ADDB" w14:textId="77777777" w:rsidR="00D101C3" w:rsidRPr="00E550F7" w:rsidRDefault="00D101C3" w:rsidP="00D101C3"/>
    <w:p w14:paraId="374265FA" w14:textId="2EA9126C" w:rsidR="00D101C3" w:rsidRPr="00E550F7" w:rsidRDefault="00D101C3" w:rsidP="00D101C3">
      <w:proofErr w:type="gramStart"/>
      <w:r w:rsidRPr="00E550F7">
        <w:t>In the event that</w:t>
      </w:r>
      <w:proofErr w:type="gramEnd"/>
      <w:r w:rsidRPr="00E550F7">
        <w:t xml:space="preserve"> the Bank requires information and documentation, the Client is obliged, based on </w:t>
      </w:r>
      <w:proofErr w:type="gramStart"/>
      <w:r w:rsidRPr="00E550F7">
        <w:t>the</w:t>
      </w:r>
      <w:proofErr w:type="gramEnd"/>
      <w:r w:rsidRPr="00E550F7">
        <w:t xml:space="preserve"> duty of care, to provide this information to the Bank at </w:t>
      </w:r>
      <w:proofErr w:type="gramStart"/>
      <w:r w:rsidRPr="00E550F7">
        <w:t>the first</w:t>
      </w:r>
      <w:proofErr w:type="gramEnd"/>
      <w:r w:rsidRPr="00E550F7">
        <w:t xml:space="preserve"> request. If it is clear to the Client that the Bank requires certain information or documentation, the Client provides this information or documentation of its own accord.</w:t>
      </w:r>
      <w:r w:rsidR="00C173B8">
        <w:t xml:space="preserve"> </w:t>
      </w:r>
      <w:r w:rsidRPr="00E550F7">
        <w:t>The Bank adheres to the applicable privacy regulations.</w:t>
      </w:r>
    </w:p>
    <w:p w14:paraId="5053CB2B" w14:textId="77777777" w:rsidR="00D101C3" w:rsidRPr="00E550F7" w:rsidRDefault="00D101C3" w:rsidP="00D101C3"/>
    <w:p w14:paraId="7051536B" w14:textId="78A796DE" w:rsidR="00D101C3" w:rsidRPr="00E550F7" w:rsidRDefault="00D101C3" w:rsidP="00D101C3">
      <w:r w:rsidRPr="00E550F7">
        <w:t>The Client is responsible for providing all information sent to the Bank fully, truthfully, and in sufficient detail. As soon as there are changes in the information, the Client and their representative must inform the Bank immediately.</w:t>
      </w:r>
    </w:p>
    <w:p w14:paraId="7AFA177E" w14:textId="77777777" w:rsidR="00D101C3" w:rsidRPr="00E550F7" w:rsidRDefault="00D101C3" w:rsidP="00D101C3"/>
    <w:p w14:paraId="67644511" w14:textId="77777777" w:rsidR="00D101C3" w:rsidRPr="00E550F7" w:rsidRDefault="00D101C3" w:rsidP="00D101C3">
      <w:r w:rsidRPr="00E550F7">
        <w:t>Failure by the Client to provide the requested information and/or documentation gives the Bank - at its discretion - the right to immediately terminate the Banking relationship.</w:t>
      </w:r>
    </w:p>
    <w:p w14:paraId="0CBA869A" w14:textId="77777777" w:rsidR="00D101C3" w:rsidRPr="00E550F7" w:rsidRDefault="00D101C3" w:rsidP="00D101C3"/>
    <w:p w14:paraId="6ACA8B39" w14:textId="77777777" w:rsidR="00D101C3" w:rsidRPr="00E550F7" w:rsidRDefault="00D101C3" w:rsidP="00D101C3">
      <w:r w:rsidRPr="00E550F7">
        <w:lastRenderedPageBreak/>
        <w:t>The Client may only use the Bank's services or products for the intended purpose and may not use or misuse them in an inappropriate manner, such as using private accounts for business transactions or using the services or products for criminal offenses or activities that are harmful to the Bank and its reputation and/or that harm the functioning and reliability of the financial system. If the Client misuses the services as described in this paragraph, the Bank has the right to immediately terminate the Banking relationship.</w:t>
      </w:r>
    </w:p>
    <w:p w14:paraId="774BFC45" w14:textId="77777777" w:rsidR="00D101C3" w:rsidRPr="00E550F7" w:rsidRDefault="00D101C3" w:rsidP="00D101C3"/>
    <w:p w14:paraId="3919D8EE" w14:textId="77777777" w:rsidR="00D101C3" w:rsidRPr="00E550F7" w:rsidRDefault="00D101C3" w:rsidP="00D101C3">
      <w:pPr>
        <w:rPr>
          <w:b/>
          <w:bCs/>
        </w:rPr>
      </w:pPr>
      <w:r w:rsidRPr="00E550F7">
        <w:rPr>
          <w:b/>
          <w:bCs/>
        </w:rPr>
        <w:t>Article 3. Applicability of Regulations, Laws, and Customs</w:t>
      </w:r>
    </w:p>
    <w:p w14:paraId="2FA3F1A9" w14:textId="77777777" w:rsidR="00D101C3" w:rsidRPr="00E550F7" w:rsidRDefault="00D101C3" w:rsidP="00D101C3">
      <w:r w:rsidRPr="00E550F7">
        <w:t xml:space="preserve">All actions arising from the relations between the Bank and Clients are subject to the regulations and customs existing at the time and place of such actions. Both the Bank and the Client shall at all times comply with applicable laws, decrees, (Banking) policies, regulations, (Banking) rules, regulations, but also other regulations that are periodically imposed by local and foreign regulatory authorities, including but not limited to, regulations imposed by local and international fiscal, anti-money laundering and anti-terrorism legislation and treaties (hereinafter: the “Regulations”), including but not limited to the Foreign Account Tax Compliance Act (FATCA) and the Common Reporting Standard (CRS).   </w:t>
      </w:r>
    </w:p>
    <w:p w14:paraId="3F7ABA02" w14:textId="77777777" w:rsidR="00D101C3" w:rsidRPr="00E550F7" w:rsidRDefault="00D101C3" w:rsidP="00D101C3"/>
    <w:p w14:paraId="623EC1DB" w14:textId="77777777" w:rsidR="00D101C3" w:rsidRPr="00E550F7" w:rsidRDefault="00D101C3" w:rsidP="00D101C3">
      <w:r w:rsidRPr="00E550F7">
        <w:t>The Bank requires the cooperation of the Client or its representative to collect “Know Your Client” information when the Bank requests it. If the Client or its representative(s) fails to comply with this request from the Bank or does so untimely, the Bank is - at its discretion - entitled to immediately terminate the Banking relationship.</w:t>
      </w:r>
    </w:p>
    <w:p w14:paraId="1C9FD450" w14:textId="77777777" w:rsidR="00D101C3" w:rsidRPr="00E550F7" w:rsidRDefault="00D101C3" w:rsidP="00D101C3"/>
    <w:p w14:paraId="3AA0CE2A" w14:textId="77777777" w:rsidR="00D101C3" w:rsidRPr="00E550F7" w:rsidRDefault="00D101C3" w:rsidP="00D101C3">
      <w:pPr>
        <w:rPr>
          <w:b/>
          <w:bCs/>
        </w:rPr>
      </w:pPr>
      <w:r w:rsidRPr="00E550F7">
        <w:rPr>
          <w:b/>
          <w:bCs/>
        </w:rPr>
        <w:t>Article 4. Client's Name and Address Details</w:t>
      </w:r>
    </w:p>
    <w:p w14:paraId="4611F793" w14:textId="77777777" w:rsidR="00D101C3" w:rsidRPr="00E550F7" w:rsidRDefault="00D101C3" w:rsidP="00D101C3">
      <w:r w:rsidRPr="00E550F7">
        <w:t xml:space="preserve">The Client is obliged to provide the </w:t>
      </w:r>
      <w:proofErr w:type="gramStart"/>
      <w:r w:rsidRPr="00E550F7">
        <w:t>Bank in writing</w:t>
      </w:r>
      <w:proofErr w:type="gramEnd"/>
      <w:r w:rsidRPr="00E550F7">
        <w:t xml:space="preserve"> with the physical address, and if applicable, the email address, to which all correspondence intended for him should be sent. This address shall remain valid </w:t>
      </w:r>
      <w:proofErr w:type="gramStart"/>
      <w:r w:rsidRPr="00E550F7">
        <w:t>vis-à-vis</w:t>
      </w:r>
      <w:proofErr w:type="gramEnd"/>
      <w:r w:rsidRPr="00E550F7">
        <w:t xml:space="preserve"> the Bank until the Bank has received written notification from the Client of a different address. All information and/or documentation sent by the Bank to this address </w:t>
      </w:r>
      <w:proofErr w:type="gramStart"/>
      <w:r w:rsidRPr="00E550F7">
        <w:t>shall</w:t>
      </w:r>
      <w:proofErr w:type="gramEnd"/>
      <w:r w:rsidRPr="00E550F7">
        <w:t xml:space="preserve"> be deemed to have been received by the Client. All costs incurred by the Bank for investigating the current address shall be charged to the Client. Changes to name and address must be reported to the Bank in writing without delay.</w:t>
      </w:r>
    </w:p>
    <w:p w14:paraId="3A53A5D5" w14:textId="77777777" w:rsidR="00D101C3" w:rsidRPr="00E550F7" w:rsidRDefault="00D101C3" w:rsidP="00D101C3"/>
    <w:p w14:paraId="360DB7A4" w14:textId="77777777" w:rsidR="00D101C3" w:rsidRPr="00C173B8" w:rsidRDefault="00D101C3" w:rsidP="00D101C3">
      <w:pPr>
        <w:pStyle w:val="Heading1"/>
        <w:rPr>
          <w:b/>
          <w:bCs/>
          <w:sz w:val="20"/>
        </w:rPr>
      </w:pPr>
      <w:r w:rsidRPr="00C173B8">
        <w:rPr>
          <w:b/>
          <w:bCs/>
          <w:sz w:val="20"/>
        </w:rPr>
        <w:t>Article 5. Authority to Act and Power of Attorney of the Client</w:t>
      </w:r>
    </w:p>
    <w:p w14:paraId="474AF18F" w14:textId="77777777" w:rsidR="00D101C3" w:rsidRPr="00E550F7" w:rsidRDefault="00D101C3" w:rsidP="00D101C3">
      <w:pPr>
        <w:pStyle w:val="Heading1"/>
        <w:rPr>
          <w:b/>
          <w:bCs/>
          <w:sz w:val="20"/>
        </w:rPr>
      </w:pPr>
      <w:r w:rsidRPr="00E550F7">
        <w:rPr>
          <w:bCs/>
          <w:sz w:val="20"/>
        </w:rPr>
        <w:t>The Client warrants its authority to act with respect to funds and all other assets held in its name with the Bank. The Client may be represented by a third party. The Client is bound by the actions of its representative. The Bank may set rules for the representation of the Client and is not obligated to continue dealing with the representative. The Bank may refuse the instructions of the representative, for example if there is doubt about the validity of the power of attorney or if there is an objection to the person of the representative.</w:t>
      </w:r>
    </w:p>
    <w:p w14:paraId="2121D2C4" w14:textId="77777777" w:rsidR="00D101C3" w:rsidRPr="00E550F7" w:rsidRDefault="00D101C3" w:rsidP="00D101C3">
      <w:pPr>
        <w:pStyle w:val="Heading1"/>
        <w:rPr>
          <w:b/>
          <w:bCs/>
          <w:sz w:val="20"/>
        </w:rPr>
      </w:pPr>
    </w:p>
    <w:p w14:paraId="299F7E8C" w14:textId="77777777" w:rsidR="00D101C3" w:rsidRPr="00E550F7" w:rsidRDefault="00D101C3" w:rsidP="00D101C3">
      <w:pPr>
        <w:pStyle w:val="Heading1"/>
        <w:rPr>
          <w:b/>
          <w:bCs/>
          <w:sz w:val="20"/>
        </w:rPr>
      </w:pPr>
      <w:r w:rsidRPr="00E550F7">
        <w:rPr>
          <w:bCs/>
          <w:sz w:val="20"/>
        </w:rPr>
        <w:t>Changes in the authority of the Client or its representative(s) or authorized representatives, even if registration thereof has taken place in public registers, shall only be effective vis-à-vis the Bank after the Bank has been notified thereof in writing.</w:t>
      </w:r>
    </w:p>
    <w:p w14:paraId="66C6966D" w14:textId="77777777" w:rsidR="00D101C3" w:rsidRPr="00E550F7" w:rsidRDefault="00D101C3" w:rsidP="00D101C3">
      <w:pPr>
        <w:pStyle w:val="Heading1"/>
        <w:rPr>
          <w:b/>
          <w:bCs/>
          <w:sz w:val="20"/>
        </w:rPr>
      </w:pPr>
    </w:p>
    <w:p w14:paraId="6B85BE12" w14:textId="77777777" w:rsidR="00D101C3" w:rsidRPr="00E550F7" w:rsidRDefault="00D101C3" w:rsidP="00D101C3">
      <w:pPr>
        <w:pStyle w:val="Heading1"/>
        <w:rPr>
          <w:b/>
          <w:bCs/>
          <w:sz w:val="20"/>
        </w:rPr>
      </w:pPr>
      <w:r w:rsidRPr="00E550F7">
        <w:rPr>
          <w:bCs/>
          <w:sz w:val="20"/>
        </w:rPr>
        <w:t xml:space="preserve">The Client cannot hold the Bank liable for errors on the signature card that it has submitted or sent. The Client is, together with its representative(s), fully responsible for all </w:t>
      </w:r>
      <w:proofErr w:type="gramStart"/>
      <w:r w:rsidRPr="00E550F7">
        <w:rPr>
          <w:bCs/>
          <w:sz w:val="20"/>
        </w:rPr>
        <w:t>damages</w:t>
      </w:r>
      <w:proofErr w:type="gramEnd"/>
      <w:r w:rsidRPr="00E550F7">
        <w:rPr>
          <w:bCs/>
          <w:sz w:val="20"/>
        </w:rPr>
        <w:t xml:space="preserve"> suffered by the Bank </w:t>
      </w:r>
      <w:proofErr w:type="gramStart"/>
      <w:r w:rsidRPr="00E550F7">
        <w:rPr>
          <w:bCs/>
          <w:sz w:val="20"/>
        </w:rPr>
        <w:t>as a result of</w:t>
      </w:r>
      <w:proofErr w:type="gramEnd"/>
      <w:r w:rsidRPr="00E550F7">
        <w:rPr>
          <w:bCs/>
          <w:sz w:val="20"/>
        </w:rPr>
        <w:t xml:space="preserve"> the actions of that representative. The Client indemnifies the Bank against all consequences and all claims of third parties in connection with the absence or partial absence of any authority to act.</w:t>
      </w:r>
    </w:p>
    <w:p w14:paraId="04D996A7" w14:textId="77777777" w:rsidR="00D101C3" w:rsidRPr="00E550F7" w:rsidRDefault="00D101C3" w:rsidP="00D101C3">
      <w:pPr>
        <w:pStyle w:val="Heading1"/>
        <w:rPr>
          <w:sz w:val="20"/>
        </w:rPr>
      </w:pPr>
    </w:p>
    <w:p w14:paraId="2A753D8A" w14:textId="77777777" w:rsidR="00D101C3" w:rsidRPr="00E550F7" w:rsidRDefault="00D101C3" w:rsidP="00D101C3">
      <w:pPr>
        <w:rPr>
          <w:b/>
          <w:bCs/>
        </w:rPr>
      </w:pPr>
      <w:r w:rsidRPr="00E550F7">
        <w:rPr>
          <w:b/>
          <w:bCs/>
        </w:rPr>
        <w:t>Article 6. Signatures and Authority to Represent</w:t>
      </w:r>
    </w:p>
    <w:p w14:paraId="6EC6ABCD" w14:textId="77777777" w:rsidR="00D101C3" w:rsidRPr="00E550F7" w:rsidRDefault="00D101C3" w:rsidP="00D101C3">
      <w:r w:rsidRPr="00E550F7">
        <w:t>One or more copies of the signatures of the Client and the person(s) authorized to dispose of the account or other assets held with the Bank jointly with, for, or on behalf of the Client, and to represent the Client in dealings with the Bank, with an indication of any limitations on that authority, must be provided to the Bank in writing. If, in the opinion of the Bank, there are significant differences between the signature provided as a specimen and the signature that the Client or the person signing for or on behalf of the Client places on the Bank's forms, then the Bank reserves the right not to execute the instruction.The copies of the signatures provided shall be deemed to be an exact copy of the original handwritten signatures until the Bank is notified in writing of a change of signature.</w:t>
      </w:r>
    </w:p>
    <w:p w14:paraId="56B9BB0D" w14:textId="77777777" w:rsidR="00D101C3" w:rsidRPr="00E550F7" w:rsidRDefault="00D101C3" w:rsidP="00D101C3"/>
    <w:p w14:paraId="2E49CB00" w14:textId="77777777" w:rsidR="00D101C3" w:rsidRPr="00E550F7" w:rsidRDefault="00D101C3" w:rsidP="00D101C3">
      <w:r w:rsidRPr="00E550F7">
        <w:t>In the absence of written restrictions, any signature provided to the Bank shall bind the Client fully and for any amount, regardless of any restrictions set forth in statutes, regulations, powers of attorney, or other documents. Entries in the Commercial Register or other public registers, as well as changes to such entries, cannot be invoked against the Bank until the Bank has been notified thereof in writing.</w:t>
      </w:r>
    </w:p>
    <w:p w14:paraId="5FFD7A57" w14:textId="77777777" w:rsidR="00D101C3" w:rsidRPr="00E550F7" w:rsidRDefault="00D101C3" w:rsidP="00D101C3"/>
    <w:p w14:paraId="1A4B566A" w14:textId="77777777" w:rsidR="00D101C3" w:rsidRPr="00E550F7" w:rsidRDefault="00D101C3" w:rsidP="00D101C3">
      <w:r w:rsidRPr="00E550F7">
        <w:lastRenderedPageBreak/>
        <w:t>Adjustments or termination of the authority of the Client or its representatives, regardless of publication in official registers, shall only take effect for the Bank after it has been notified in writing and has had a reasonable period to adjust its services.</w:t>
      </w:r>
    </w:p>
    <w:p w14:paraId="573EEF2E" w14:textId="77777777" w:rsidR="00D101C3" w:rsidRPr="00E550F7" w:rsidRDefault="00D101C3" w:rsidP="00D101C3"/>
    <w:p w14:paraId="246AAD47" w14:textId="77777777" w:rsidR="00D101C3" w:rsidRPr="00E550F7" w:rsidRDefault="00D101C3" w:rsidP="00D101C3">
      <w:pPr>
        <w:rPr>
          <w:b/>
          <w:bCs/>
        </w:rPr>
      </w:pPr>
      <w:r w:rsidRPr="00E550F7">
        <w:rPr>
          <w:b/>
          <w:bCs/>
        </w:rPr>
        <w:t>Article 7. Joint Accounts</w:t>
      </w:r>
    </w:p>
    <w:p w14:paraId="2B86300C" w14:textId="77777777" w:rsidR="00D101C3" w:rsidRPr="00E550F7" w:rsidRDefault="00D101C3" w:rsidP="00D101C3">
      <w:r w:rsidRPr="00E550F7">
        <w:t xml:space="preserve">Account holders may each independently use the joint account and each independently and/or jointly (regardless of the cooperation of the other(s)) dispose of the balance and/or give instructions, unless the account holders have expressly agreed otherwise with the Bank in writing. Both account holders must give their joint consent to grant </w:t>
      </w:r>
      <w:proofErr w:type="gramStart"/>
      <w:r w:rsidRPr="00E550F7">
        <w:t>a power</w:t>
      </w:r>
      <w:proofErr w:type="gramEnd"/>
      <w:r w:rsidRPr="00E550F7">
        <w:t xml:space="preserve"> of attorney to third person.</w:t>
      </w:r>
    </w:p>
    <w:p w14:paraId="55EDF920" w14:textId="77777777" w:rsidR="00D101C3" w:rsidRPr="00E550F7" w:rsidRDefault="00D101C3" w:rsidP="00D101C3"/>
    <w:p w14:paraId="257B2661" w14:textId="77777777" w:rsidR="00D101C3" w:rsidRPr="00E550F7" w:rsidRDefault="00D101C3" w:rsidP="00D101C3">
      <w:r w:rsidRPr="00E550F7">
        <w:t xml:space="preserve">For accounts in the name of two or more </w:t>
      </w:r>
      <w:proofErr w:type="gramStart"/>
      <w:r w:rsidRPr="00E550F7">
        <w:t>persons</w:t>
      </w:r>
      <w:proofErr w:type="gramEnd"/>
      <w:r w:rsidRPr="00E550F7">
        <w:t>, it shall apply, unless otherwise agreed in writing with the Bank, that all transactions carried out by one or more of them in respect of those accounts shall be binding on all account holders. All account holders shall be jointly and severally liable to the Bank for the entire amount.</w:t>
      </w:r>
    </w:p>
    <w:p w14:paraId="007C2458" w14:textId="77777777" w:rsidR="00D101C3" w:rsidRPr="00E550F7" w:rsidRDefault="00D101C3" w:rsidP="00D101C3"/>
    <w:p w14:paraId="358AF3EC" w14:textId="77777777" w:rsidR="00D101C3" w:rsidRPr="00E550F7" w:rsidRDefault="00D101C3" w:rsidP="00D101C3">
      <w:r w:rsidRPr="00E550F7">
        <w:t>In the event of death, access to the joint account will be initially suspended by the Bank to secure the funds for the heirs. Different rules may apply for spouses. The remaining spouse-account holder acknowledges that the heirs of the deceased may take the place of the deceased account holder and that they shall jointly have the same rights to the account(s) as the deceased account holder. The provisions of Article 10 shall also apply here.</w:t>
      </w:r>
    </w:p>
    <w:p w14:paraId="2EBC882B" w14:textId="77777777" w:rsidR="00D101C3" w:rsidRPr="00E550F7" w:rsidRDefault="00D101C3" w:rsidP="00D101C3"/>
    <w:p w14:paraId="11C099FD" w14:textId="77777777" w:rsidR="00D101C3" w:rsidRPr="00E550F7" w:rsidRDefault="00D101C3" w:rsidP="00D101C3">
      <w:pPr>
        <w:rPr>
          <w:b/>
          <w:bCs/>
        </w:rPr>
      </w:pPr>
      <w:r w:rsidRPr="00E550F7">
        <w:rPr>
          <w:b/>
          <w:bCs/>
        </w:rPr>
        <w:t>Article 8. Liability of Parties, Committees, or Groups of Persons</w:t>
      </w:r>
    </w:p>
    <w:p w14:paraId="24E03383" w14:textId="77777777" w:rsidR="00D101C3" w:rsidRPr="00E550F7" w:rsidRDefault="00D101C3" w:rsidP="00D101C3">
      <w:r w:rsidRPr="00E550F7">
        <w:t xml:space="preserve">Authorized </w:t>
      </w:r>
      <w:proofErr w:type="gramStart"/>
      <w:r w:rsidRPr="00E550F7">
        <w:t>persons</w:t>
      </w:r>
      <w:proofErr w:type="gramEnd"/>
      <w:r w:rsidRPr="00E550F7">
        <w:t xml:space="preserve"> on an account of a committee or association, which is not a legal entity and which, according to the signature card, is authorized to dispose of the account, shall be jointly and severally liable for the whole, unless otherwise agreed in writing or stipulated in the regulations.</w:t>
      </w:r>
    </w:p>
    <w:p w14:paraId="4824EFB2" w14:textId="77777777" w:rsidR="00D101C3" w:rsidRPr="00E550F7" w:rsidRDefault="00D101C3" w:rsidP="00D101C3"/>
    <w:p w14:paraId="4C0C67F7" w14:textId="77777777" w:rsidR="00D101C3" w:rsidRPr="00E550F7" w:rsidRDefault="00D101C3" w:rsidP="00D101C3">
      <w:r w:rsidRPr="00E550F7">
        <w:t xml:space="preserve">The authorized </w:t>
      </w:r>
      <w:proofErr w:type="gramStart"/>
      <w:r w:rsidRPr="00E550F7">
        <w:t>persons</w:t>
      </w:r>
      <w:proofErr w:type="gramEnd"/>
      <w:r w:rsidRPr="00E550F7">
        <w:t xml:space="preserve"> on the account may, with the written consent of the Bank, be replaced by others. However, the </w:t>
      </w:r>
      <w:proofErr w:type="gramStart"/>
      <w:r w:rsidRPr="00E550F7">
        <w:t>persons</w:t>
      </w:r>
      <w:proofErr w:type="gramEnd"/>
      <w:r w:rsidRPr="00E550F7">
        <w:t xml:space="preserve"> who are replaced shall remain liable for all obligations existing at the time of their replacement towards the Bank.</w:t>
      </w:r>
    </w:p>
    <w:p w14:paraId="12FD4294" w14:textId="77777777" w:rsidR="00D101C3" w:rsidRPr="00E550F7" w:rsidRDefault="00D101C3" w:rsidP="00D101C3"/>
    <w:p w14:paraId="18EFE50F" w14:textId="77777777" w:rsidR="00D101C3" w:rsidRPr="00E550F7" w:rsidRDefault="00D101C3" w:rsidP="00D101C3">
      <w:r w:rsidRPr="00E550F7">
        <w:t xml:space="preserve">In a partnership that is not a public or private limited company, each partner, regardless of any limitations in the partnership agreement, has full authority to dispose of the Bank account. All partners shall be jointly and severally liable for all transactions carried out by one or more of them with the Bank. This means that the Bank may hold all partners liable for the whole, regardless of </w:t>
      </w:r>
      <w:proofErr w:type="gramStart"/>
      <w:r w:rsidRPr="00E550F7">
        <w:t>whether or not</w:t>
      </w:r>
      <w:proofErr w:type="gramEnd"/>
      <w:r w:rsidRPr="00E550F7">
        <w:t xml:space="preserve"> they knew of the transactions or consented to them. Limitations of authority or liability under contract shall not apply against the Bank, unless there is a written explicit agreement with the Bank.</w:t>
      </w:r>
    </w:p>
    <w:p w14:paraId="46333A41" w14:textId="77777777" w:rsidR="00D101C3" w:rsidRPr="00E550F7" w:rsidRDefault="00D101C3" w:rsidP="00D101C3"/>
    <w:p w14:paraId="364EA63B" w14:textId="77777777" w:rsidR="00D101C3" w:rsidRPr="00E550F7" w:rsidRDefault="00D101C3" w:rsidP="00D101C3">
      <w:pPr>
        <w:rPr>
          <w:b/>
          <w:bCs/>
        </w:rPr>
      </w:pPr>
      <w:r w:rsidRPr="00E550F7">
        <w:rPr>
          <w:b/>
          <w:bCs/>
        </w:rPr>
        <w:t>Article 9. Naming of Accounts</w:t>
      </w:r>
    </w:p>
    <w:p w14:paraId="024BFE61" w14:textId="77777777" w:rsidR="00D101C3" w:rsidRPr="00E550F7" w:rsidRDefault="00D101C3" w:rsidP="00D101C3">
      <w:r w:rsidRPr="00E550F7">
        <w:t>The name of Bank accounts shall be determined according to the wishes of the Client, unless the Bank objects. The Bank is authorized, upon notification to the Client, to split the Client's account into several accounts with headings to be determined by it, if it deems this desirable.</w:t>
      </w:r>
    </w:p>
    <w:p w14:paraId="386A73A7" w14:textId="77777777" w:rsidR="00D101C3" w:rsidRPr="00E550F7" w:rsidRDefault="00D101C3" w:rsidP="00D101C3"/>
    <w:p w14:paraId="66E3B226" w14:textId="77777777" w:rsidR="00D101C3" w:rsidRPr="00E550F7" w:rsidRDefault="00D101C3" w:rsidP="00D101C3">
      <w:pPr>
        <w:rPr>
          <w:b/>
          <w:bCs/>
        </w:rPr>
      </w:pPr>
      <w:r w:rsidRPr="00E550F7">
        <w:rPr>
          <w:b/>
          <w:bCs/>
        </w:rPr>
        <w:t>Article 10. Death of the Client</w:t>
      </w:r>
    </w:p>
    <w:p w14:paraId="48363C89" w14:textId="77777777" w:rsidR="00D101C3" w:rsidRPr="00E550F7" w:rsidRDefault="00D101C3" w:rsidP="00D101C3">
      <w:r w:rsidRPr="00E550F7">
        <w:t>In the event of the death of the Client, this must be reported to the Bank in writing as soon as possible, for example by the Client's heirs or family member. If, shortly before or after the death of the Client, the Bank receives a payment order, the Bank may continue to execute orders from the Client’s account until the Bank receives written notification that the Client is deceased.</w:t>
      </w:r>
    </w:p>
    <w:p w14:paraId="63BD40B7" w14:textId="77777777" w:rsidR="00D101C3" w:rsidRPr="00E550F7" w:rsidRDefault="00D101C3" w:rsidP="00D101C3"/>
    <w:p w14:paraId="6E688A5D" w14:textId="77777777" w:rsidR="00D101C3" w:rsidRPr="00E550F7" w:rsidRDefault="00D101C3" w:rsidP="00D101C3">
      <w:r w:rsidRPr="00E550F7">
        <w:t>After the death of a Client, it may take some time for the Bank to adjust its services accordingly. This means that there is a chance that the Bank will still execute an order that it received before or shortly after the death. The estate of the Client is bound by this, unless the execution could reasonably have been prevented.</w:t>
      </w:r>
    </w:p>
    <w:p w14:paraId="3B91027A" w14:textId="77777777" w:rsidR="00D101C3" w:rsidRPr="00E550F7" w:rsidRDefault="00D101C3" w:rsidP="00D101C3"/>
    <w:p w14:paraId="4518E35A" w14:textId="77777777" w:rsidR="00D101C3" w:rsidRPr="00E550F7" w:rsidRDefault="00D101C3" w:rsidP="00D101C3">
      <w:r w:rsidRPr="00E550F7">
        <w:t>After the death of a Client, unless otherwise agreed in writing, the Bank may pay out the balance of the Bank account(s) and all other funds held by the Bank for the Client to the persons who are stated as heirs or executors with authority to take possession in a statement of inheritance drawn up by a notary. This payment shall have a discharging effect, which means that the Bank shall no longer be liable for the funds after they have been paid out.</w:t>
      </w:r>
    </w:p>
    <w:p w14:paraId="66D6D626" w14:textId="77777777" w:rsidR="00D101C3" w:rsidRPr="00E550F7" w:rsidRDefault="00D101C3" w:rsidP="00D101C3"/>
    <w:p w14:paraId="5AE26391" w14:textId="77777777" w:rsidR="00D101C3" w:rsidRPr="00E550F7" w:rsidRDefault="00D101C3" w:rsidP="00D101C3">
      <w:r w:rsidRPr="00E550F7">
        <w:t>If the Bank requests a declaration of inheritance, the person acting on behalf of the estate must provide the Bank with that declaration.</w:t>
      </w:r>
    </w:p>
    <w:p w14:paraId="3A12A3DE" w14:textId="77777777" w:rsidR="00D101C3" w:rsidRPr="00E550F7" w:rsidRDefault="00D101C3" w:rsidP="00D101C3"/>
    <w:p w14:paraId="78254E97" w14:textId="77777777" w:rsidR="00D101C3" w:rsidRPr="00E550F7" w:rsidRDefault="00D101C3" w:rsidP="00D101C3">
      <w:r w:rsidRPr="00E550F7">
        <w:lastRenderedPageBreak/>
        <w:t xml:space="preserve">Nevertheless, the Bank reserves the right to block both the joint and/or individual account of Client </w:t>
      </w:r>
      <w:proofErr w:type="gramStart"/>
      <w:r w:rsidRPr="00E550F7">
        <w:t>in the event that</w:t>
      </w:r>
      <w:proofErr w:type="gramEnd"/>
      <w:r w:rsidRPr="00E550F7">
        <w:t xml:space="preserve"> there is a reason to do so within the framework of its duty of care.</w:t>
      </w:r>
    </w:p>
    <w:p w14:paraId="5336E73A" w14:textId="77777777" w:rsidR="00D101C3" w:rsidRPr="00E550F7" w:rsidRDefault="00D101C3" w:rsidP="00D101C3">
      <w:pPr>
        <w:rPr>
          <w:b/>
          <w:bCs/>
        </w:rPr>
      </w:pPr>
    </w:p>
    <w:p w14:paraId="7C517C20" w14:textId="77777777" w:rsidR="00D101C3" w:rsidRPr="00E550F7" w:rsidRDefault="00D101C3" w:rsidP="00D101C3">
      <w:pPr>
        <w:rPr>
          <w:b/>
          <w:bCs/>
        </w:rPr>
      </w:pPr>
      <w:r w:rsidRPr="00E550F7">
        <w:rPr>
          <w:b/>
          <w:bCs/>
        </w:rPr>
        <w:t>Article 11. Use of Forms</w:t>
      </w:r>
    </w:p>
    <w:p w14:paraId="5D13D295" w14:textId="77777777" w:rsidR="00D101C3" w:rsidRPr="00E550F7" w:rsidRDefault="00D101C3" w:rsidP="00D101C3">
      <w:r w:rsidRPr="00E550F7">
        <w:t>The Bank may require that the Client use forms, passes, data carriers, and other communication media determined or approved by the Bank for all transactions and communication with the Bank. The Client must comply with the instructions that the Bank has given for this purpose. Forms must be completed fully by the Client.</w:t>
      </w:r>
    </w:p>
    <w:p w14:paraId="5C827AD0" w14:textId="77777777" w:rsidR="00D101C3" w:rsidRPr="00E550F7" w:rsidRDefault="00D101C3" w:rsidP="00D101C3"/>
    <w:p w14:paraId="14AE71DB" w14:textId="77777777" w:rsidR="00D101C3" w:rsidRPr="00E550F7" w:rsidRDefault="00D101C3" w:rsidP="00D101C3">
      <w:r w:rsidRPr="00E550F7">
        <w:t>The Client must carefully store the forms, data carriers, and communication media made available to him by the Bank. In the event of loss, theft, or misuse in relation to those forms, data carriers, or communication media, the Client must immediately, in any case within 24 hours, notify the Bank in writing. Until the moment that the Bank receives this written notification, the consequences of the use of those forms, data carriers, or communication media shall be for the account and risk of the Client.</w:t>
      </w:r>
    </w:p>
    <w:p w14:paraId="03528E71" w14:textId="77777777" w:rsidR="00D101C3" w:rsidRPr="00E550F7" w:rsidRDefault="00D101C3" w:rsidP="00D101C3"/>
    <w:p w14:paraId="112F3B27" w14:textId="77777777" w:rsidR="00D101C3" w:rsidRPr="00E550F7" w:rsidRDefault="00D101C3" w:rsidP="00D101C3">
      <w:r w:rsidRPr="00E550F7">
        <w:t xml:space="preserve">The Bank reserves the right to refuse orders if the prescribed or approved Bank forms have not been used. The Bank may require that messages be provided in a specific manner. The Bank also reserves the right not to execute orders received by it that seem unclear to it, before it </w:t>
      </w:r>
      <w:proofErr w:type="gramStart"/>
      <w:r w:rsidRPr="00E550F7">
        <w:t>has received</w:t>
      </w:r>
      <w:proofErr w:type="gramEnd"/>
      <w:r w:rsidRPr="00E550F7">
        <w:t xml:space="preserve"> </w:t>
      </w:r>
      <w:proofErr w:type="gramStart"/>
      <w:r w:rsidRPr="00E550F7">
        <w:t>a confirmation</w:t>
      </w:r>
      <w:proofErr w:type="gramEnd"/>
      <w:r w:rsidRPr="00E550F7">
        <w:t xml:space="preserve"> or clarification thereof.</w:t>
      </w:r>
    </w:p>
    <w:p w14:paraId="5BFD0030" w14:textId="77777777" w:rsidR="00D101C3" w:rsidRPr="00E550F7" w:rsidRDefault="00D101C3" w:rsidP="00D101C3"/>
    <w:p w14:paraId="13FD2B0D" w14:textId="77777777" w:rsidR="00D101C3" w:rsidRPr="00E550F7" w:rsidRDefault="00D101C3" w:rsidP="00D101C3">
      <w:r w:rsidRPr="00E550F7">
        <w:t>If the relationship between the Client and the Bank has been terminated, the Client is obliged to return unused forms as well as other data carriers and communication media made available to him by the Bank as soon as possible, in any case within two weeks of termination.</w:t>
      </w:r>
    </w:p>
    <w:p w14:paraId="72693DA1" w14:textId="77777777" w:rsidR="00D101C3" w:rsidRPr="00E550F7" w:rsidRDefault="00D101C3" w:rsidP="00D101C3">
      <w:pPr>
        <w:rPr>
          <w:b/>
          <w:bCs/>
        </w:rPr>
      </w:pPr>
    </w:p>
    <w:p w14:paraId="4A6E3443" w14:textId="77777777" w:rsidR="00D101C3" w:rsidRPr="00E550F7" w:rsidRDefault="00D101C3" w:rsidP="00D101C3">
      <w:pPr>
        <w:rPr>
          <w:b/>
          <w:bCs/>
        </w:rPr>
      </w:pPr>
      <w:r w:rsidRPr="00E550F7">
        <w:rPr>
          <w:b/>
          <w:bCs/>
        </w:rPr>
        <w:t>Article 12. Execution of Orders by the Bank</w:t>
      </w:r>
    </w:p>
    <w:p w14:paraId="00D7C20A" w14:textId="77777777" w:rsidR="00D101C3" w:rsidRPr="00E550F7" w:rsidRDefault="00D101C3" w:rsidP="00D101C3">
      <w:r w:rsidRPr="00E550F7">
        <w:t xml:space="preserve">The Bank undertakes to execute clear, complete, and correctly given orders from the Client properly and within a reasonable time. The Bank is obligated to compensate the Client for damages suffered by the Client due to shortcomings in the execution of your orders by the Bank, with a maximum compensation of five hundred </w:t>
      </w:r>
      <w:proofErr w:type="gramStart"/>
      <w:r w:rsidRPr="00E550F7">
        <w:t>guilders</w:t>
      </w:r>
      <w:proofErr w:type="gramEnd"/>
      <w:r w:rsidRPr="00E550F7">
        <w:t xml:space="preserve"> or two hundred eighty US Dollars per order to the Client. Notwithstanding what is stated in article 34, the Bank will not invoke the </w:t>
      </w:r>
      <w:proofErr w:type="gramStart"/>
      <w:r w:rsidRPr="00E550F7">
        <w:t>aforementioned maximum</w:t>
      </w:r>
      <w:proofErr w:type="gramEnd"/>
      <w:r w:rsidRPr="00E550F7">
        <w:t>, if reasonableness and fairness in a specific case entail that this invocation should remain inapplicable. If the Client wants orders to be executed on a specific date, the Client must expressly agree this with the Bank.</w:t>
      </w:r>
    </w:p>
    <w:p w14:paraId="703BA8FC" w14:textId="77777777" w:rsidR="00D101C3" w:rsidRPr="00E550F7" w:rsidRDefault="00D101C3" w:rsidP="00D101C3"/>
    <w:p w14:paraId="3BCEC3F5" w14:textId="77777777" w:rsidR="00D101C3" w:rsidRPr="00E550F7" w:rsidRDefault="00D101C3" w:rsidP="00D101C3">
      <w:r w:rsidRPr="00E550F7">
        <w:t xml:space="preserve">The Bank may refuse orders if the Client does not have sufficient funds in the account, or if execution of orders is hindered by a seizure against the Client or in other similar circumstances. The Bank also reserves the right not to execute orders that </w:t>
      </w:r>
      <w:proofErr w:type="gramStart"/>
      <w:r w:rsidRPr="00E550F7">
        <w:t>are in conflict with</w:t>
      </w:r>
      <w:proofErr w:type="gramEnd"/>
      <w:r w:rsidRPr="00E550F7">
        <w:t xml:space="preserve"> laws and regulations (including the Regulations), or that could expose the Bank to sanctions or damages; </w:t>
      </w:r>
      <w:proofErr w:type="gramStart"/>
      <w:r w:rsidRPr="00E550F7">
        <w:t>also</w:t>
      </w:r>
      <w:proofErr w:type="gramEnd"/>
      <w:r w:rsidRPr="00E550F7">
        <w:t xml:space="preserve"> in cases where the Bank has a strong suspicion that there is misuse.</w:t>
      </w:r>
    </w:p>
    <w:p w14:paraId="06406F7D" w14:textId="77777777" w:rsidR="00D101C3" w:rsidRPr="00E550F7" w:rsidRDefault="00D101C3" w:rsidP="00D101C3"/>
    <w:p w14:paraId="7101CDF2" w14:textId="77777777" w:rsidR="00D101C3" w:rsidRPr="00E550F7" w:rsidRDefault="00D101C3" w:rsidP="00D101C3">
      <w:r w:rsidRPr="00E550F7">
        <w:t>For the execution of orders, the Bank uses information from the Client; the Client must provide the information to the Bank as soon as the Bank requests it.</w:t>
      </w:r>
    </w:p>
    <w:p w14:paraId="6D46BE50" w14:textId="77777777" w:rsidR="00D101C3" w:rsidRPr="00E550F7" w:rsidRDefault="00D101C3" w:rsidP="00D101C3"/>
    <w:p w14:paraId="4DFFF793" w14:textId="77777777" w:rsidR="00D101C3" w:rsidRPr="00E550F7" w:rsidRDefault="00D101C3" w:rsidP="00D101C3">
      <w:r w:rsidRPr="00E550F7">
        <w:t xml:space="preserve">All orders are checked in accordance with the current laws and regulations (Regulations) of the Bank, </w:t>
      </w:r>
      <w:proofErr w:type="gramStart"/>
      <w:r w:rsidRPr="00E550F7">
        <w:t>with regard to</w:t>
      </w:r>
      <w:proofErr w:type="gramEnd"/>
      <w:r w:rsidRPr="00E550F7">
        <w:t xml:space="preserve"> both the Client and the transaction. The order can only be executed if both the Client and the transaction have successfully passed these checks. The Bank has the right to terminate, suspend, postpone, restrict or cancel an order </w:t>
      </w:r>
      <w:proofErr w:type="gramStart"/>
      <w:r w:rsidRPr="00E550F7">
        <w:t>in the event that</w:t>
      </w:r>
      <w:proofErr w:type="gramEnd"/>
      <w:r w:rsidRPr="00E550F7">
        <w:t xml:space="preserve"> the transaction or Client has not passed the </w:t>
      </w:r>
      <w:proofErr w:type="gramStart"/>
      <w:r w:rsidRPr="00E550F7">
        <w:t>checks</w:t>
      </w:r>
      <w:proofErr w:type="gramEnd"/>
      <w:r w:rsidRPr="00E550F7">
        <w:t xml:space="preserve"> and that execution of the order could lead to sanctions or damage for the Bank. The Bank is not liable for any damages that the Client may suffer if an order is not executed or if funds and/or securities are not received on time.</w:t>
      </w:r>
    </w:p>
    <w:p w14:paraId="6FC9AD9F" w14:textId="77777777" w:rsidR="00D101C3" w:rsidRPr="00E550F7" w:rsidRDefault="00D101C3" w:rsidP="00D101C3">
      <w:pPr>
        <w:rPr>
          <w:b/>
          <w:bCs/>
        </w:rPr>
      </w:pPr>
    </w:p>
    <w:p w14:paraId="2716AA32" w14:textId="77777777" w:rsidR="00D101C3" w:rsidRPr="00E550F7" w:rsidRDefault="00D101C3" w:rsidP="00272FBD">
      <w:pPr>
        <w:rPr>
          <w:b/>
          <w:bCs/>
        </w:rPr>
      </w:pPr>
      <w:r w:rsidRPr="00E550F7">
        <w:rPr>
          <w:b/>
          <w:bCs/>
        </w:rPr>
        <w:t>Article 13. Execution Instructions</w:t>
      </w:r>
    </w:p>
    <w:p w14:paraId="2B8BF657" w14:textId="77777777" w:rsidR="00D101C3" w:rsidRPr="00E550F7" w:rsidRDefault="00D101C3" w:rsidP="00D101C3">
      <w:pPr>
        <w:pStyle w:val="Heading1"/>
        <w:rPr>
          <w:b/>
          <w:bCs/>
          <w:sz w:val="20"/>
        </w:rPr>
      </w:pPr>
      <w:r w:rsidRPr="00E550F7">
        <w:rPr>
          <w:bCs/>
          <w:sz w:val="20"/>
        </w:rPr>
        <w:t xml:space="preserve">The Client is obliged to ensure that all data provided to the Bank, including orders and communications, </w:t>
      </w:r>
      <w:proofErr w:type="gramStart"/>
      <w:r w:rsidRPr="00E550F7">
        <w:rPr>
          <w:bCs/>
          <w:sz w:val="20"/>
        </w:rPr>
        <w:t>are</w:t>
      </w:r>
      <w:proofErr w:type="gramEnd"/>
      <w:r w:rsidRPr="00E550F7">
        <w:rPr>
          <w:bCs/>
          <w:sz w:val="20"/>
        </w:rPr>
        <w:t xml:space="preserve"> timely, correct, and complete. The Bank is not obliged to verify the accuracy of account numbers provided by the Client.</w:t>
      </w:r>
    </w:p>
    <w:p w14:paraId="33762798" w14:textId="77777777" w:rsidR="00D101C3" w:rsidRPr="00E550F7" w:rsidRDefault="00D101C3" w:rsidP="00D101C3">
      <w:pPr>
        <w:pStyle w:val="Heading1"/>
        <w:rPr>
          <w:sz w:val="20"/>
        </w:rPr>
      </w:pPr>
    </w:p>
    <w:p w14:paraId="3219217C" w14:textId="77777777" w:rsidR="00E550F7" w:rsidRDefault="00D101C3" w:rsidP="00E550F7">
      <w:pPr>
        <w:rPr>
          <w:b/>
          <w:bCs/>
        </w:rPr>
      </w:pPr>
      <w:r w:rsidRPr="00E550F7">
        <w:rPr>
          <w:b/>
          <w:bCs/>
        </w:rPr>
        <w:t>Article 14. Means of Communication</w:t>
      </w:r>
    </w:p>
    <w:p w14:paraId="0ED0080E" w14:textId="77777777" w:rsidR="00E550F7" w:rsidRDefault="00D101C3" w:rsidP="00E550F7">
      <w:pPr>
        <w:rPr>
          <w:bCs/>
        </w:rPr>
      </w:pPr>
      <w:r w:rsidRPr="00E550F7">
        <w:rPr>
          <w:bCs/>
        </w:rPr>
        <w:t xml:space="preserve">The Client is responsible for any misunderstandings, delays, or errors in orders and communication via post, telephone, email, internet Banking, or other (electronic) means of communication between the Client and the Bank, or between the Bank and third parties involved at the request of the Client. Notwithstanding the foregoing, the Bank reserves the right not to execute orders that it finds unclear until it has received </w:t>
      </w:r>
      <w:proofErr w:type="gramStart"/>
      <w:r w:rsidRPr="00E550F7">
        <w:rPr>
          <w:bCs/>
        </w:rPr>
        <w:t>a confirmation</w:t>
      </w:r>
      <w:proofErr w:type="gramEnd"/>
      <w:r w:rsidRPr="00E550F7">
        <w:rPr>
          <w:bCs/>
        </w:rPr>
        <w:t xml:space="preserve"> or further explanation.</w:t>
      </w:r>
    </w:p>
    <w:p w14:paraId="50792774" w14:textId="77777777" w:rsidR="00E550F7" w:rsidRDefault="00E550F7" w:rsidP="00E550F7">
      <w:pPr>
        <w:rPr>
          <w:bCs/>
        </w:rPr>
      </w:pPr>
    </w:p>
    <w:p w14:paraId="60B25C8A" w14:textId="5DD1B0D1" w:rsidR="00D101C3" w:rsidRPr="00E550F7" w:rsidRDefault="00D101C3" w:rsidP="00E550F7">
      <w:pPr>
        <w:rPr>
          <w:b/>
          <w:bCs/>
        </w:rPr>
      </w:pPr>
      <w:r w:rsidRPr="00E550F7">
        <w:rPr>
          <w:bCs/>
        </w:rPr>
        <w:t xml:space="preserve">To prevent misunderstandings and errors in communication, the Client must handle the communication means used in a secure and responsible manner. This means that equipment such as computers, mobile phones, and other communication devices must be adequately </w:t>
      </w:r>
      <w:proofErr w:type="gramStart"/>
      <w:r w:rsidRPr="00E550F7">
        <w:rPr>
          <w:bCs/>
        </w:rPr>
        <w:t>secured</w:t>
      </w:r>
      <w:proofErr w:type="gramEnd"/>
      <w:r w:rsidRPr="00E550F7">
        <w:rPr>
          <w:bCs/>
        </w:rPr>
        <w:t xml:space="preserve"> against viruses, malicious software, and other misuse or threats.</w:t>
      </w:r>
    </w:p>
    <w:p w14:paraId="3594F8B1" w14:textId="77777777" w:rsidR="00D101C3" w:rsidRPr="00E550F7" w:rsidRDefault="00D101C3" w:rsidP="00D101C3">
      <w:pPr>
        <w:pStyle w:val="Heading1"/>
        <w:rPr>
          <w:sz w:val="20"/>
        </w:rPr>
      </w:pPr>
    </w:p>
    <w:p w14:paraId="7533BE43" w14:textId="77777777" w:rsidR="00272FBD" w:rsidRPr="00E550F7" w:rsidRDefault="00D101C3" w:rsidP="00272FBD">
      <w:pPr>
        <w:rPr>
          <w:b/>
          <w:bCs/>
        </w:rPr>
      </w:pPr>
      <w:r w:rsidRPr="00E550F7">
        <w:rPr>
          <w:b/>
          <w:bCs/>
        </w:rPr>
        <w:t>Article 15. Involving Third Parties</w:t>
      </w:r>
    </w:p>
    <w:p w14:paraId="57AF8785" w14:textId="77777777" w:rsidR="00272FBD" w:rsidRPr="00E550F7" w:rsidRDefault="00D101C3" w:rsidP="00272FBD">
      <w:pPr>
        <w:rPr>
          <w:bCs/>
        </w:rPr>
      </w:pPr>
      <w:r w:rsidRPr="00E550F7">
        <w:rPr>
          <w:bCs/>
        </w:rPr>
        <w:t>In this article, the term 'involving third parties' includes, among other things, having items, securities, or financial instruments stored on behalf of the Client or in the name of the Bank, but also involving third parties in the execution of payment transactions.</w:t>
      </w:r>
    </w:p>
    <w:p w14:paraId="7DFEE1FD" w14:textId="77777777" w:rsidR="00272FBD" w:rsidRPr="00E550F7" w:rsidRDefault="00272FBD" w:rsidP="00272FBD">
      <w:pPr>
        <w:rPr>
          <w:bCs/>
        </w:rPr>
      </w:pPr>
    </w:p>
    <w:p w14:paraId="6550A2BD" w14:textId="77777777" w:rsidR="00272FBD" w:rsidRPr="00E550F7" w:rsidRDefault="00D101C3" w:rsidP="00272FBD">
      <w:pPr>
        <w:rPr>
          <w:bCs/>
        </w:rPr>
      </w:pPr>
      <w:r w:rsidRPr="00E550F7">
        <w:rPr>
          <w:bCs/>
        </w:rPr>
        <w:t xml:space="preserve">The Bank may use the services of third parties in the execution of orders and agreements with the Client. The Bank may also entrust the goods and/or securities of the Client to third parties for safekeeping and involve third parties </w:t>
      </w:r>
      <w:proofErr w:type="gramStart"/>
      <w:r w:rsidRPr="00E550F7">
        <w:rPr>
          <w:bCs/>
        </w:rPr>
        <w:t>to support</w:t>
      </w:r>
      <w:proofErr w:type="gramEnd"/>
      <w:r w:rsidRPr="00E550F7">
        <w:rPr>
          <w:bCs/>
        </w:rPr>
        <w:t xml:space="preserve"> its business operations, such as for the maintenance and management of its information systems. In the selection of these third parties, the Bank will exercise the necessary due care. The Bank is not liable for the consequences of involving third parties by the Client.</w:t>
      </w:r>
    </w:p>
    <w:p w14:paraId="0A1590B0" w14:textId="77777777" w:rsidR="00272FBD" w:rsidRPr="00E550F7" w:rsidRDefault="00272FBD" w:rsidP="00272FBD">
      <w:pPr>
        <w:rPr>
          <w:bCs/>
        </w:rPr>
      </w:pPr>
    </w:p>
    <w:p w14:paraId="6411754A" w14:textId="61801795" w:rsidR="00D101C3" w:rsidRPr="00E550F7" w:rsidRDefault="00D101C3" w:rsidP="00272FBD">
      <w:pPr>
        <w:rPr>
          <w:b/>
          <w:bCs/>
        </w:rPr>
      </w:pPr>
      <w:r w:rsidRPr="00E550F7">
        <w:rPr>
          <w:bCs/>
        </w:rPr>
        <w:t xml:space="preserve">The Client can give the Bank </w:t>
      </w:r>
      <w:proofErr w:type="gramStart"/>
      <w:r w:rsidRPr="00E550F7">
        <w:rPr>
          <w:bCs/>
        </w:rPr>
        <w:t>a power</w:t>
      </w:r>
      <w:proofErr w:type="gramEnd"/>
      <w:r w:rsidRPr="00E550F7">
        <w:rPr>
          <w:bCs/>
        </w:rPr>
        <w:t xml:space="preserve"> of attorney to act on </w:t>
      </w:r>
      <w:proofErr w:type="gramStart"/>
      <w:r w:rsidRPr="00E550F7">
        <w:rPr>
          <w:bCs/>
        </w:rPr>
        <w:t>it’s</w:t>
      </w:r>
      <w:proofErr w:type="gramEnd"/>
      <w:r w:rsidRPr="00E550F7">
        <w:rPr>
          <w:bCs/>
        </w:rPr>
        <w:t xml:space="preserve"> behalf. The power of attorney may relate to one or more specific acts. The Bank may pass on the power of attorney to another. The other party who receives the power of attorney may use it to act on behalf of the Client. If the Bank's business is (partially) continued by another, for example through a merger or division, then that other entity may also use the power of attorney.</w:t>
      </w:r>
    </w:p>
    <w:p w14:paraId="0CCD95FE" w14:textId="77777777" w:rsidR="00D101C3" w:rsidRPr="00E550F7" w:rsidRDefault="00D101C3" w:rsidP="00D101C3">
      <w:pPr>
        <w:pStyle w:val="Heading1"/>
        <w:rPr>
          <w:b/>
          <w:bCs/>
          <w:sz w:val="20"/>
        </w:rPr>
      </w:pPr>
    </w:p>
    <w:p w14:paraId="45FFD949" w14:textId="77777777" w:rsidR="00D101C3" w:rsidRPr="00E550F7" w:rsidRDefault="00D101C3" w:rsidP="00D101C3">
      <w:pPr>
        <w:pStyle w:val="Heading1"/>
        <w:rPr>
          <w:b/>
          <w:bCs/>
          <w:sz w:val="20"/>
        </w:rPr>
      </w:pPr>
      <w:r w:rsidRPr="00E550F7">
        <w:rPr>
          <w:bCs/>
          <w:sz w:val="20"/>
        </w:rPr>
        <w:t xml:space="preserve">Unless there is gross negligence on the part of the Bank in the selection, it is not liable for shortcomings of these third parties. In the event of damage </w:t>
      </w:r>
      <w:proofErr w:type="gramStart"/>
      <w:r w:rsidRPr="00E550F7">
        <w:rPr>
          <w:bCs/>
          <w:sz w:val="20"/>
        </w:rPr>
        <w:t>as a result of</w:t>
      </w:r>
      <w:proofErr w:type="gramEnd"/>
      <w:r w:rsidRPr="00E550F7">
        <w:rPr>
          <w:bCs/>
          <w:sz w:val="20"/>
        </w:rPr>
        <w:t xml:space="preserve"> shortcomings of third parties, the Bank will support the Client as much as possible, where reasonable, in recovering the damage.</w:t>
      </w:r>
    </w:p>
    <w:p w14:paraId="033F9F36" w14:textId="77777777" w:rsidR="00D101C3" w:rsidRPr="00E550F7" w:rsidRDefault="00D101C3" w:rsidP="00D101C3">
      <w:pPr>
        <w:pStyle w:val="Heading1"/>
        <w:rPr>
          <w:sz w:val="20"/>
        </w:rPr>
      </w:pPr>
    </w:p>
    <w:p w14:paraId="3ACB9E5A" w14:textId="77777777" w:rsidR="00D101C3" w:rsidRPr="00E550F7" w:rsidRDefault="00D101C3" w:rsidP="00D101C3">
      <w:pPr>
        <w:rPr>
          <w:b/>
          <w:bCs/>
        </w:rPr>
      </w:pPr>
      <w:r w:rsidRPr="00E550F7">
        <w:rPr>
          <w:b/>
          <w:bCs/>
        </w:rPr>
        <w:t>Article 16. Securities</w:t>
      </w:r>
    </w:p>
    <w:p w14:paraId="3086C455" w14:textId="77777777" w:rsidR="00D101C3" w:rsidRPr="00E550F7" w:rsidRDefault="00D101C3" w:rsidP="00D101C3">
      <w:r w:rsidRPr="00E550F7">
        <w:t xml:space="preserve">Securities and other securities of the Client that are deposited by the Bank with third parties are at </w:t>
      </w:r>
      <w:proofErr w:type="gramStart"/>
      <w:r w:rsidRPr="00E550F7">
        <w:t>the risk</w:t>
      </w:r>
      <w:proofErr w:type="gramEnd"/>
      <w:r w:rsidRPr="00E550F7">
        <w:t xml:space="preserve"> of the Client. The Bank has the right, when it </w:t>
      </w:r>
      <w:proofErr w:type="gramStart"/>
      <w:r w:rsidRPr="00E550F7">
        <w:t>has to</w:t>
      </w:r>
      <w:proofErr w:type="gramEnd"/>
      <w:r w:rsidRPr="00E550F7">
        <w:t xml:space="preserve"> deliver the securities to the Client, to instruct the third party(ies) with whom these securities are located to make them available to the Client. Securities and other securities that the Bank holds on behalf of the Client with third parties belong to the total value deposited in the general account of the Bank with those third parties. The Client bears a proportionate share of all risks thereof.</w:t>
      </w:r>
    </w:p>
    <w:p w14:paraId="3D26AEFF" w14:textId="77777777" w:rsidR="00D101C3" w:rsidRPr="00E550F7" w:rsidRDefault="00D101C3" w:rsidP="00D101C3"/>
    <w:p w14:paraId="1014365F" w14:textId="77777777" w:rsidR="00D101C3" w:rsidRPr="00E550F7" w:rsidRDefault="00D101C3" w:rsidP="00D101C3">
      <w:r w:rsidRPr="00E550F7">
        <w:t>The securities of the Client that have been placed in safekeeping with third parties by the Bank pursuant to the provisions of these General Terms and Conditions form part of the securities deposited in total in one of the general securities depots in the name of the Bank with those third parties. The Bank is not obliged to record the numbers of those securities for each Client separately. Security numbers are only provided by the Bank to the Client if expressly agreed.</w:t>
      </w:r>
    </w:p>
    <w:p w14:paraId="727683CB" w14:textId="77777777" w:rsidR="00D101C3" w:rsidRPr="00E550F7" w:rsidRDefault="00D101C3" w:rsidP="00D101C3"/>
    <w:p w14:paraId="47AB062C" w14:textId="77777777" w:rsidR="00D101C3" w:rsidRPr="00E550F7" w:rsidRDefault="00D101C3" w:rsidP="00D101C3">
      <w:r w:rsidRPr="00E550F7">
        <w:t>The Bank is not liable for defects in securities that the Bank has or will have in its possession for the Client, or for the accuracy of the information stated therein, unless the securities have been obtained from transactions that it has concluded with itself as the other party.</w:t>
      </w:r>
    </w:p>
    <w:p w14:paraId="0718908B" w14:textId="77777777" w:rsidR="00D101C3" w:rsidRPr="00E550F7" w:rsidRDefault="00D101C3" w:rsidP="00D101C3"/>
    <w:p w14:paraId="546DCDB5" w14:textId="77777777" w:rsidR="00D101C3" w:rsidRPr="00E550F7" w:rsidRDefault="00D101C3" w:rsidP="00D101C3">
      <w:r w:rsidRPr="00E550F7">
        <w:t xml:space="preserve">The Bank undertakes, </w:t>
      </w:r>
      <w:proofErr w:type="gramStart"/>
      <w:r w:rsidRPr="00E550F7">
        <w:t>with regard to</w:t>
      </w:r>
      <w:proofErr w:type="gramEnd"/>
      <w:r w:rsidRPr="00E550F7">
        <w:t xml:space="preserve"> securities entrusted to it by the Client, the activities belonging to the administration of those securities. These activities include, among other things, collecting interest, repayments, and dividends, exercising or realizing claims, obtaining new coupon or dividend sheets, carrying out conversion transactions, and depositing securities for meetings.</w:t>
      </w:r>
    </w:p>
    <w:p w14:paraId="13796ED9" w14:textId="77777777" w:rsidR="00D101C3" w:rsidRPr="00E550F7" w:rsidRDefault="00D101C3" w:rsidP="00D101C3"/>
    <w:p w14:paraId="349E495C" w14:textId="77777777" w:rsidR="00D101C3" w:rsidRPr="00E550F7" w:rsidRDefault="00D101C3" w:rsidP="00D101C3">
      <w:r w:rsidRPr="00E550F7">
        <w:t>If securities of the Client have been placed in safekeeping with third parties by the Bank pursuant to the provisions of these General Terms and Conditions, those third parties are responsible for the activities associated with the administration of those securities, notwithstanding the obligation of the Bank to pay to the Client the amounts that it receives from those third parties in respect of interest, repayment, dividends or on other grounds.</w:t>
      </w:r>
    </w:p>
    <w:p w14:paraId="37710FAF" w14:textId="77777777" w:rsidR="00D101C3" w:rsidRPr="00E550F7" w:rsidRDefault="00D101C3" w:rsidP="00D101C3"/>
    <w:p w14:paraId="07738E6F" w14:textId="77777777" w:rsidR="00D101C3" w:rsidRPr="00E550F7" w:rsidRDefault="00D101C3" w:rsidP="00D101C3">
      <w:r w:rsidRPr="00E550F7">
        <w:t>The Bank is authorized to execute orders for the purchase and sale of foreign securities, shares, coupons, and trading papers, as well as for the withdrawal or deposit of funds against collateral of securities, at its own discretion, with itself or with third parties as the other party.</w:t>
      </w:r>
    </w:p>
    <w:p w14:paraId="181AA576" w14:textId="77777777" w:rsidR="00272FBD" w:rsidRPr="00E550F7" w:rsidRDefault="00272FBD" w:rsidP="00D101C3"/>
    <w:p w14:paraId="6C499A66" w14:textId="77777777" w:rsidR="00D101C3" w:rsidRPr="00E550F7" w:rsidRDefault="00D101C3" w:rsidP="00272FBD">
      <w:pPr>
        <w:rPr>
          <w:b/>
          <w:bCs/>
        </w:rPr>
      </w:pPr>
      <w:r w:rsidRPr="00E550F7">
        <w:rPr>
          <w:b/>
          <w:bCs/>
        </w:rPr>
        <w:t>Article 17. Evidentiary Value of Bank Records and Retention Period</w:t>
      </w:r>
    </w:p>
    <w:p w14:paraId="5EB5315D" w14:textId="77777777" w:rsidR="00D101C3" w:rsidRPr="00E550F7" w:rsidRDefault="00D101C3" w:rsidP="00D101C3">
      <w:pPr>
        <w:pStyle w:val="Heading1"/>
        <w:rPr>
          <w:b/>
          <w:bCs/>
          <w:sz w:val="20"/>
        </w:rPr>
      </w:pPr>
      <w:r w:rsidRPr="00E550F7">
        <w:rPr>
          <w:bCs/>
          <w:sz w:val="20"/>
        </w:rPr>
        <w:t>The Bank's accounting records, recorded in a Bank statement signed by the Bank, shall serve as official proof of all amounts owed by the Client to the Bank or owed by the Bank to the Client.</w:t>
      </w:r>
    </w:p>
    <w:p w14:paraId="6833B5CB" w14:textId="77777777" w:rsidR="00D101C3" w:rsidRPr="00E550F7" w:rsidRDefault="00D101C3" w:rsidP="00D101C3">
      <w:pPr>
        <w:pStyle w:val="Heading1"/>
        <w:rPr>
          <w:b/>
          <w:bCs/>
          <w:sz w:val="20"/>
        </w:rPr>
      </w:pPr>
    </w:p>
    <w:p w14:paraId="22D21400" w14:textId="77777777" w:rsidR="00D101C3" w:rsidRPr="00E550F7" w:rsidRDefault="00D101C3" w:rsidP="00D101C3">
      <w:pPr>
        <w:pStyle w:val="Heading1"/>
        <w:rPr>
          <w:b/>
          <w:bCs/>
          <w:sz w:val="20"/>
        </w:rPr>
      </w:pPr>
      <w:r w:rsidRPr="00E550F7">
        <w:rPr>
          <w:bCs/>
          <w:sz w:val="20"/>
        </w:rPr>
        <w:t xml:space="preserve">The Bank is not obliged to retain its records for longer </w:t>
      </w:r>
      <w:proofErr w:type="gramStart"/>
      <w:r w:rsidRPr="00E550F7">
        <w:rPr>
          <w:bCs/>
          <w:sz w:val="20"/>
        </w:rPr>
        <w:t>than</w:t>
      </w:r>
      <w:proofErr w:type="gramEnd"/>
      <w:r w:rsidRPr="00E550F7">
        <w:rPr>
          <w:bCs/>
          <w:sz w:val="20"/>
        </w:rPr>
        <w:t xml:space="preserve"> the statutory period.</w:t>
      </w:r>
    </w:p>
    <w:p w14:paraId="354D65E0" w14:textId="77777777" w:rsidR="00272FBD" w:rsidRDefault="00272FBD" w:rsidP="00272FBD"/>
    <w:p w14:paraId="2C8F94B6" w14:textId="77777777" w:rsidR="00E550F7" w:rsidRPr="00E550F7" w:rsidRDefault="00E550F7" w:rsidP="00272FBD"/>
    <w:p w14:paraId="243CEAF8" w14:textId="77777777" w:rsidR="00272FBD" w:rsidRPr="00E550F7" w:rsidRDefault="00D101C3" w:rsidP="00272FBD">
      <w:pPr>
        <w:rPr>
          <w:b/>
          <w:bCs/>
        </w:rPr>
      </w:pPr>
      <w:r w:rsidRPr="00E550F7">
        <w:rPr>
          <w:b/>
          <w:bCs/>
        </w:rPr>
        <w:lastRenderedPageBreak/>
        <w:t>Article 18. Checking and Approving Bank Statements</w:t>
      </w:r>
    </w:p>
    <w:p w14:paraId="5D6AA0D3" w14:textId="500EEFAE" w:rsidR="00D101C3" w:rsidRPr="00E550F7" w:rsidRDefault="00D101C3" w:rsidP="00272FBD">
      <w:pPr>
        <w:rPr>
          <w:b/>
          <w:bCs/>
        </w:rPr>
      </w:pPr>
      <w:r w:rsidRPr="00E550F7">
        <w:rPr>
          <w:bCs/>
        </w:rPr>
        <w:t xml:space="preserve">The Client must check all documents sent by the Bank (such as, but not limited to, via internet Banking) or </w:t>
      </w:r>
      <w:proofErr w:type="gramStart"/>
      <w:r w:rsidRPr="00E550F7">
        <w:rPr>
          <w:bCs/>
        </w:rPr>
        <w:t>made</w:t>
      </w:r>
      <w:proofErr w:type="gramEnd"/>
      <w:r w:rsidRPr="00E550F7">
        <w:rPr>
          <w:bCs/>
        </w:rPr>
        <w:t xml:space="preserve"> available in any other way, such as (digital) Bank statements, balances, fund statements, invoices, changes in funds and securities, or other overviews, immediately upon receipt.</w:t>
      </w:r>
    </w:p>
    <w:p w14:paraId="5EA8A035" w14:textId="77777777" w:rsidR="00D101C3" w:rsidRPr="00E550F7" w:rsidRDefault="00D101C3" w:rsidP="00D101C3">
      <w:pPr>
        <w:pStyle w:val="Heading1"/>
        <w:rPr>
          <w:b/>
          <w:bCs/>
          <w:sz w:val="20"/>
        </w:rPr>
      </w:pPr>
    </w:p>
    <w:p w14:paraId="0616FE21" w14:textId="77777777" w:rsidR="00D101C3" w:rsidRPr="00E550F7" w:rsidRDefault="00D101C3" w:rsidP="00D101C3">
      <w:pPr>
        <w:pStyle w:val="Heading1"/>
        <w:rPr>
          <w:b/>
          <w:bCs/>
          <w:sz w:val="20"/>
        </w:rPr>
      </w:pPr>
      <w:r w:rsidRPr="00E550F7">
        <w:rPr>
          <w:bCs/>
          <w:sz w:val="20"/>
        </w:rPr>
        <w:t xml:space="preserve">The Client must also check whether the orders given by or on behalf of him have been executed correctly and completely by the Bank. Upon discovering an error, inaccuracy, or incompleteness, the Client must immediately notify the Bank in writing and cooperate in rectifying the error. </w:t>
      </w:r>
    </w:p>
    <w:p w14:paraId="3B1FE88B" w14:textId="77777777" w:rsidR="00D101C3" w:rsidRPr="00E550F7" w:rsidRDefault="00D101C3" w:rsidP="00D101C3">
      <w:pPr>
        <w:pStyle w:val="Heading1"/>
        <w:rPr>
          <w:b/>
          <w:bCs/>
          <w:sz w:val="20"/>
        </w:rPr>
      </w:pPr>
    </w:p>
    <w:p w14:paraId="5228EAF2" w14:textId="77777777" w:rsidR="00D101C3" w:rsidRPr="00E550F7" w:rsidRDefault="00D101C3" w:rsidP="00D101C3">
      <w:pPr>
        <w:pStyle w:val="Heading1"/>
        <w:rPr>
          <w:b/>
          <w:bCs/>
          <w:sz w:val="20"/>
        </w:rPr>
      </w:pPr>
      <w:r w:rsidRPr="00E550F7">
        <w:rPr>
          <w:bCs/>
          <w:sz w:val="20"/>
        </w:rPr>
        <w:t>If the Client does not object to a Bank statement within 12 months of receipt, whether sent by post or electronically, then that amount is deemed to have been approved. The Client can no longer hold the Bank liable for the consequences of incorrect postings. The Bank has the right and obligation to correct calculation errors in its administration, even after the 12-month period has expired.</w:t>
      </w:r>
    </w:p>
    <w:p w14:paraId="06CA2693" w14:textId="77777777" w:rsidR="00D101C3" w:rsidRPr="00E550F7" w:rsidRDefault="00D101C3" w:rsidP="00D101C3">
      <w:pPr>
        <w:pStyle w:val="Heading1"/>
        <w:rPr>
          <w:sz w:val="20"/>
        </w:rPr>
      </w:pPr>
    </w:p>
    <w:p w14:paraId="14369505" w14:textId="77777777" w:rsidR="00D101C3" w:rsidRPr="00E550F7" w:rsidRDefault="00D101C3" w:rsidP="00D101C3">
      <w:pPr>
        <w:rPr>
          <w:b/>
          <w:bCs/>
        </w:rPr>
      </w:pPr>
      <w:r w:rsidRPr="00E550F7">
        <w:rPr>
          <w:b/>
          <w:bCs/>
        </w:rPr>
        <w:t>Article 19. Client Contact Details</w:t>
      </w:r>
    </w:p>
    <w:p w14:paraId="0CFF9C76" w14:textId="77777777" w:rsidR="00D101C3" w:rsidRPr="00E550F7" w:rsidRDefault="00D101C3" w:rsidP="00D101C3">
      <w:r w:rsidRPr="00E550F7">
        <w:t>The Client is obliged to provide the Bank with its postal address and, if applicable, its email address. These are the addresses to which the Bank will send all documents and messages. These contact details remain valid until the Client notifies the Bank in writing of a new address. If the Bank no longer knows the Client's postal address, the Bank may leave documents, statements, and other information at the Client's last known office address.</w:t>
      </w:r>
    </w:p>
    <w:p w14:paraId="452224D2" w14:textId="77777777" w:rsidR="00D101C3" w:rsidRPr="00E550F7" w:rsidRDefault="00D101C3" w:rsidP="00D101C3"/>
    <w:p w14:paraId="49EB70D8" w14:textId="77777777" w:rsidR="00D101C3" w:rsidRPr="00E550F7" w:rsidRDefault="00D101C3" w:rsidP="00D101C3">
      <w:r w:rsidRPr="00E550F7">
        <w:t>All documents sent by the Bank to these addresses are deemed to have been received by the Client. Changes in contact details, such as a new postal or email address, must be communicated to the Bank in writing immediately.</w:t>
      </w:r>
    </w:p>
    <w:p w14:paraId="6854DF2A" w14:textId="77777777" w:rsidR="00D101C3" w:rsidRPr="00E550F7" w:rsidRDefault="00D101C3" w:rsidP="00D101C3"/>
    <w:p w14:paraId="1B024027" w14:textId="77777777" w:rsidR="00D101C3" w:rsidRPr="00E550F7" w:rsidRDefault="00D101C3" w:rsidP="00D101C3">
      <w:r w:rsidRPr="00E550F7">
        <w:t xml:space="preserve">The Bank sends mail for joint Clients to the postal address provided to the Bank. If joint Clients cannot agree among themselves on the desired postal address, the Bank has the right to </w:t>
      </w:r>
      <w:proofErr w:type="gramStart"/>
      <w:r w:rsidRPr="00E550F7">
        <w:t>determine itself</w:t>
      </w:r>
      <w:proofErr w:type="gramEnd"/>
      <w:r w:rsidRPr="00E550F7">
        <w:t xml:space="preserve"> to which address the mail will be sent. </w:t>
      </w:r>
    </w:p>
    <w:p w14:paraId="4063CF3E" w14:textId="77777777" w:rsidR="00D101C3" w:rsidRPr="00E550F7" w:rsidRDefault="00D101C3" w:rsidP="00D101C3"/>
    <w:p w14:paraId="50124468" w14:textId="77777777" w:rsidR="00D101C3" w:rsidRPr="00E550F7" w:rsidRDefault="00D101C3" w:rsidP="00D101C3">
      <w:r w:rsidRPr="00E550F7">
        <w:t>Electronic communications will be sent exclusively to active e-banking users.</w:t>
      </w:r>
    </w:p>
    <w:p w14:paraId="67D71D2D" w14:textId="77777777" w:rsidR="00D101C3" w:rsidRPr="00E550F7" w:rsidRDefault="00D101C3" w:rsidP="00D101C3"/>
    <w:p w14:paraId="4287278E" w14:textId="77777777" w:rsidR="00D101C3" w:rsidRPr="00E550F7" w:rsidRDefault="00D101C3" w:rsidP="00D101C3">
      <w:pPr>
        <w:rPr>
          <w:b/>
          <w:bCs/>
        </w:rPr>
      </w:pPr>
      <w:r w:rsidRPr="00E550F7">
        <w:rPr>
          <w:b/>
          <w:bCs/>
        </w:rPr>
        <w:t>Article 20. Internet Banking</w:t>
      </w:r>
    </w:p>
    <w:p w14:paraId="5605551E" w14:textId="77777777" w:rsidR="00D101C3" w:rsidRPr="00E550F7" w:rsidRDefault="00D101C3" w:rsidP="00D101C3">
      <w:r w:rsidRPr="00E550F7">
        <w:t>If the Client has an agreement with the Bank for online Banking, the Bank may stop sending paper Bank statements. The Client can view all information about its Bank account(s) online.</w:t>
      </w:r>
    </w:p>
    <w:p w14:paraId="259F3445" w14:textId="77777777" w:rsidR="00D101C3" w:rsidRPr="00E550F7" w:rsidRDefault="00D101C3" w:rsidP="00D101C3"/>
    <w:p w14:paraId="67A502C5" w14:textId="77777777" w:rsidR="00D101C3" w:rsidRPr="00E550F7" w:rsidRDefault="00D101C3" w:rsidP="00D101C3">
      <w:r w:rsidRPr="00E550F7">
        <w:t>Clients with internet Banking can view the balance and transactions on their account(s) anytime, anywhere. It is important to check the balance and/or transactions at least once a week. The Client can download and save transactions and overviews on a computer or other device; the Client is responsible for this themselves.</w:t>
      </w:r>
    </w:p>
    <w:p w14:paraId="40683940" w14:textId="77777777" w:rsidR="00D101C3" w:rsidRPr="00E550F7" w:rsidRDefault="00D101C3" w:rsidP="00D101C3"/>
    <w:p w14:paraId="7969257D" w14:textId="77777777" w:rsidR="00D101C3" w:rsidRPr="00E550F7" w:rsidRDefault="00D101C3" w:rsidP="00D101C3">
      <w:r w:rsidRPr="00E550F7">
        <w:t>The Client can request in writing that the Bank send paper statements; a fee will be charged for this.</w:t>
      </w:r>
    </w:p>
    <w:p w14:paraId="51D01310" w14:textId="77777777" w:rsidR="00D101C3" w:rsidRPr="00E550F7" w:rsidRDefault="00D101C3" w:rsidP="00D101C3"/>
    <w:p w14:paraId="367820F5" w14:textId="77777777" w:rsidR="00D101C3" w:rsidRPr="00E550F7" w:rsidRDefault="00D101C3" w:rsidP="00D101C3">
      <w:pPr>
        <w:rPr>
          <w:b/>
          <w:bCs/>
        </w:rPr>
      </w:pPr>
      <w:r w:rsidRPr="00E550F7">
        <w:rPr>
          <w:b/>
          <w:bCs/>
        </w:rPr>
        <w:t>Article 21. Interest and Fees</w:t>
      </w:r>
    </w:p>
    <w:p w14:paraId="3995302B" w14:textId="77777777" w:rsidR="00D101C3" w:rsidRPr="00E550F7" w:rsidRDefault="00D101C3" w:rsidP="00D101C3">
      <w:r w:rsidRPr="00E550F7">
        <w:t xml:space="preserve">The Bank may charge the fees, charges, and interest </w:t>
      </w:r>
      <w:proofErr w:type="gramStart"/>
      <w:r w:rsidRPr="00E550F7">
        <w:t>that it applies</w:t>
      </w:r>
      <w:proofErr w:type="gramEnd"/>
      <w:r w:rsidRPr="00E550F7">
        <w:t xml:space="preserve"> to its services to the Client; these fees, charges, and interest can be automatically debited from the Client's Bank account.</w:t>
      </w:r>
    </w:p>
    <w:p w14:paraId="2B65C14E" w14:textId="77777777" w:rsidR="00D101C3" w:rsidRPr="00E550F7" w:rsidRDefault="00D101C3" w:rsidP="00D101C3"/>
    <w:p w14:paraId="79B5A573" w14:textId="77777777" w:rsidR="00D101C3" w:rsidRPr="00E550F7" w:rsidRDefault="00D101C3" w:rsidP="00D101C3">
      <w:r w:rsidRPr="00E550F7">
        <w:t>The Bank makes information about the fees, charges, and interest available at its offices and informs the Client as extensively as possible about the fees, charges, and interest for the amounts due. The Bank can also share this information on its website if necessary.</w:t>
      </w:r>
    </w:p>
    <w:p w14:paraId="48991DFE" w14:textId="77777777" w:rsidR="00D101C3" w:rsidRPr="00E550F7" w:rsidRDefault="00D101C3" w:rsidP="00D101C3"/>
    <w:p w14:paraId="352084CC" w14:textId="77777777" w:rsidR="00D101C3" w:rsidRPr="00E550F7" w:rsidRDefault="00D101C3" w:rsidP="00D101C3">
      <w:proofErr w:type="gramStart"/>
      <w:r w:rsidRPr="00E550F7">
        <w:t>In the event that</w:t>
      </w:r>
      <w:proofErr w:type="gramEnd"/>
      <w:r w:rsidRPr="00E550F7">
        <w:t xml:space="preserve"> no fee or rate has been agreed upon for the fee or interest due to an omission by the Bank, the Bank may charge the Client a maximum of the rate that the Bank applies to similar transactions.</w:t>
      </w:r>
    </w:p>
    <w:p w14:paraId="3B9352B0" w14:textId="77777777" w:rsidR="00D101C3" w:rsidRPr="00E550F7" w:rsidRDefault="00D101C3" w:rsidP="00D101C3"/>
    <w:p w14:paraId="1DD7F5D8" w14:textId="77777777" w:rsidR="00D101C3" w:rsidRPr="00E550F7" w:rsidRDefault="00D101C3" w:rsidP="00D101C3">
      <w:r w:rsidRPr="00E550F7">
        <w:t>The Bank may apply different fees, charges, and interest rates for its services; these rates may vary per service or Client. The Bank may also adjust these fees, charges, and interest at any time, unless a fixed fee has been agreed upon with the Client for a specific period. The Bank may change its fees, charges, and interest due to various factors, such as changes in the market, the risk profile of the Client, the money or capital market, laws and regulations, or supervisory measures. In the event of a rate change, the Bank will inform the Client as reasonably as possible in advance, via its website or other channels.</w:t>
      </w:r>
    </w:p>
    <w:p w14:paraId="00FF1306" w14:textId="77777777" w:rsidR="00D101C3" w:rsidRPr="00E550F7" w:rsidRDefault="00D101C3" w:rsidP="00D101C3"/>
    <w:p w14:paraId="54897F75" w14:textId="77777777" w:rsidR="00D101C3" w:rsidRPr="00E550F7" w:rsidRDefault="00D101C3" w:rsidP="00D101C3">
      <w:r w:rsidRPr="00E550F7">
        <w:t xml:space="preserve">The Client is obliged to pay a default interest to the Bank if he or she does not (timely) </w:t>
      </w:r>
      <w:proofErr w:type="gramStart"/>
      <w:r w:rsidRPr="00E550F7">
        <w:t>fulfill its</w:t>
      </w:r>
      <w:proofErr w:type="gramEnd"/>
      <w:r w:rsidRPr="00E550F7">
        <w:t xml:space="preserve"> payment obligations. This is independent of what is agreed in these General Terms and Conditions or the credit agreement(s). The amount of </w:t>
      </w:r>
      <w:proofErr w:type="gramStart"/>
      <w:r w:rsidRPr="00E550F7">
        <w:lastRenderedPageBreak/>
        <w:t>the default</w:t>
      </w:r>
      <w:proofErr w:type="gramEnd"/>
      <w:r w:rsidRPr="00E550F7">
        <w:t xml:space="preserve"> interest and when it is charged is determined by the Bank within the applicable laws and regulations. The Bank can change these rules from time to time. The Bank sets an interest rate on debit balances, unless otherwise agreed in writing. The Bank determines the amount of the interest rate and can adjust it from time to time. The maximum annual interest rate is 18%.</w:t>
      </w:r>
    </w:p>
    <w:p w14:paraId="39EB80C6" w14:textId="77777777" w:rsidR="00D101C3" w:rsidRPr="00E550F7" w:rsidRDefault="00D101C3" w:rsidP="00D101C3"/>
    <w:p w14:paraId="1AB805FF" w14:textId="77777777" w:rsidR="00D101C3" w:rsidRPr="00E550F7" w:rsidRDefault="00D101C3" w:rsidP="00D101C3">
      <w:pPr>
        <w:rPr>
          <w:b/>
          <w:bCs/>
        </w:rPr>
      </w:pPr>
      <w:r w:rsidRPr="00E550F7">
        <w:rPr>
          <w:b/>
          <w:bCs/>
        </w:rPr>
        <w:t>Article 22. Costs</w:t>
      </w:r>
    </w:p>
    <w:p w14:paraId="20CAC7DA" w14:textId="77777777" w:rsidR="00D101C3" w:rsidRPr="00E550F7" w:rsidRDefault="00D101C3" w:rsidP="00D101C3">
      <w:r w:rsidRPr="00E550F7">
        <w:t>All costs incurred on behalf of and for the benefit of the Client, such as, but not limited to, postage, stamp duty, telephone costs, representation costs, license fees, levies, taxes, or other costs or charges due to third parties, shall be borne by the Client.</w:t>
      </w:r>
    </w:p>
    <w:p w14:paraId="1E61C339" w14:textId="77777777" w:rsidR="00D101C3" w:rsidRPr="00E550F7" w:rsidRDefault="00D101C3" w:rsidP="00D101C3"/>
    <w:p w14:paraId="278B310F" w14:textId="77777777" w:rsidR="00D101C3" w:rsidRPr="00E550F7" w:rsidRDefault="00D101C3" w:rsidP="00D101C3">
      <w:r w:rsidRPr="00E550F7">
        <w:t>All additional costs that are reasonably necessary for the execution of the relationship between the Bank and the Client, such as but not limited to valuation costs, advisory costs, and costs for reports, shall be borne by the Client.</w:t>
      </w:r>
    </w:p>
    <w:p w14:paraId="21E5CDA4" w14:textId="77777777" w:rsidR="00D101C3" w:rsidRPr="00E550F7" w:rsidRDefault="00D101C3" w:rsidP="00D101C3"/>
    <w:p w14:paraId="080EC11B" w14:textId="77777777" w:rsidR="00D101C3" w:rsidRPr="00E550F7" w:rsidRDefault="00D101C3" w:rsidP="00D101C3">
      <w:r w:rsidRPr="00E550F7">
        <w:t>For orders or transactions for which the Bank is obliged to pay costs to third parties (such as license fees or levies), these costs will be charged to the Client.</w:t>
      </w:r>
    </w:p>
    <w:p w14:paraId="3912E8F3" w14:textId="77777777" w:rsidR="00D101C3" w:rsidRPr="00E550F7" w:rsidRDefault="00D101C3" w:rsidP="00D101C3"/>
    <w:p w14:paraId="257F7856" w14:textId="77777777" w:rsidR="00D101C3" w:rsidRPr="00E550F7" w:rsidRDefault="00D101C3" w:rsidP="00D101C3">
      <w:r w:rsidRPr="00E550F7">
        <w:t>All costs incurred by the Bank to collect an outstanding claim (up to a maximum of 15% of the amount) and all legal costs, both inside and outside the court, shall be borne by the Client. This also applies to costs incurred if the Bank becomes involved in a dispute between the Client and a third party.</w:t>
      </w:r>
    </w:p>
    <w:p w14:paraId="26384EB7" w14:textId="77777777" w:rsidR="00D101C3" w:rsidRPr="00E550F7" w:rsidRDefault="00D101C3" w:rsidP="00D101C3"/>
    <w:p w14:paraId="5930834B" w14:textId="77777777" w:rsidR="00D101C3" w:rsidRPr="00E550F7" w:rsidRDefault="00D101C3" w:rsidP="00D101C3">
      <w:pPr>
        <w:rPr>
          <w:b/>
          <w:bCs/>
        </w:rPr>
      </w:pPr>
      <w:r w:rsidRPr="00E550F7">
        <w:rPr>
          <w:b/>
          <w:bCs/>
        </w:rPr>
        <w:t>Article 23. Crediting Subject to Condition</w:t>
      </w:r>
    </w:p>
    <w:p w14:paraId="3529B2A8" w14:textId="77777777" w:rsidR="00D101C3" w:rsidRPr="00E550F7" w:rsidRDefault="00D101C3" w:rsidP="00D101C3">
      <w:r w:rsidRPr="00E550F7">
        <w:t>Any refund is subject to the condition that the Bank has received in full and final payment all amounts due to it from the Client or on behalf of the Client. If this is not the case, the Bank may reverse the refund in whole or in part.</w:t>
      </w:r>
    </w:p>
    <w:p w14:paraId="1BB7ABC7" w14:textId="77777777" w:rsidR="00D101C3" w:rsidRPr="00E550F7" w:rsidRDefault="00D101C3" w:rsidP="00D101C3"/>
    <w:p w14:paraId="7045B57A" w14:textId="77777777" w:rsidR="00D101C3" w:rsidRPr="00E550F7" w:rsidRDefault="00D101C3" w:rsidP="00D101C3">
      <w:r w:rsidRPr="00E550F7">
        <w:t>The Bank is entitled to demand security for amounts that have been credited subject to a condition. This may mean that the Bank blocks part of the balance in the Client's account.</w:t>
      </w:r>
    </w:p>
    <w:p w14:paraId="3D4FEE66" w14:textId="77777777" w:rsidR="00D101C3" w:rsidRPr="00E550F7" w:rsidRDefault="00D101C3" w:rsidP="00D101C3"/>
    <w:p w14:paraId="3E799A3E" w14:textId="77777777" w:rsidR="00D101C3" w:rsidRPr="00E550F7" w:rsidRDefault="00D101C3" w:rsidP="00D101C3">
      <w:r w:rsidRPr="00E550F7">
        <w:t xml:space="preserve">If </w:t>
      </w:r>
      <w:proofErr w:type="gramStart"/>
      <w:r w:rsidRPr="00E550F7">
        <w:t>a credit</w:t>
      </w:r>
      <w:proofErr w:type="gramEnd"/>
      <w:r w:rsidRPr="00E550F7">
        <w:t xml:space="preserve"> on an account in local currency is based on a foreign payment that is not fulfilled, the Bank is authorized to withhold this amount again. The recovery will be calculated based on the applicable exchange rate. The Client is responsible for all costs associated with this.</w:t>
      </w:r>
    </w:p>
    <w:p w14:paraId="5A1F1889" w14:textId="77777777" w:rsidR="00D101C3" w:rsidRPr="00E550F7" w:rsidRDefault="00D101C3" w:rsidP="00D101C3"/>
    <w:p w14:paraId="75FD1BB4" w14:textId="77777777" w:rsidR="00D101C3" w:rsidRPr="00E550F7" w:rsidRDefault="00D101C3" w:rsidP="00D101C3">
      <w:pPr>
        <w:pStyle w:val="BodyText"/>
        <w:rPr>
          <w:b/>
          <w:bCs/>
          <w:sz w:val="20"/>
          <w:lang w:val="en-US"/>
        </w:rPr>
      </w:pPr>
      <w:r w:rsidRPr="00E550F7">
        <w:rPr>
          <w:b/>
          <w:bCs/>
          <w:sz w:val="20"/>
          <w:lang w:val="en-US"/>
        </w:rPr>
        <w:t>Article 24. Pledge</w:t>
      </w:r>
    </w:p>
    <w:p w14:paraId="0A1CC3BA" w14:textId="77777777" w:rsidR="00D101C3" w:rsidRPr="00E550F7" w:rsidRDefault="00D101C3" w:rsidP="00D101C3">
      <w:pPr>
        <w:pStyle w:val="BodyText"/>
        <w:rPr>
          <w:sz w:val="20"/>
          <w:lang w:val="en-US"/>
        </w:rPr>
      </w:pPr>
      <w:r w:rsidRPr="00E550F7">
        <w:rPr>
          <w:sz w:val="20"/>
          <w:lang w:val="en-US"/>
        </w:rPr>
        <w:t>The Client grants the Bank a pledge on all (monetary) claims that the Client has or will have against the Bank. This pledge serves as security for all current and future debts of the Client to the Bank. These debts may arise, for example, from a loan, credit (overdraft), guarantee, joint and several liability, or surety. The parties will sign a separate pledge deed in this regard.</w:t>
      </w:r>
    </w:p>
    <w:p w14:paraId="0C8D6973" w14:textId="77777777" w:rsidR="00D101C3" w:rsidRPr="00E550F7" w:rsidRDefault="00D101C3" w:rsidP="00D101C3">
      <w:pPr>
        <w:pStyle w:val="BodyText"/>
        <w:rPr>
          <w:sz w:val="20"/>
          <w:lang w:val="en-US"/>
        </w:rPr>
      </w:pPr>
    </w:p>
    <w:p w14:paraId="28132111" w14:textId="77777777" w:rsidR="00D101C3" w:rsidRPr="00E550F7" w:rsidRDefault="00D101C3" w:rsidP="00D101C3">
      <w:pPr>
        <w:pStyle w:val="BodyText"/>
        <w:rPr>
          <w:sz w:val="20"/>
          <w:lang w:val="en-US"/>
        </w:rPr>
      </w:pPr>
      <w:r w:rsidRPr="00E550F7">
        <w:rPr>
          <w:sz w:val="20"/>
          <w:lang w:val="en-US"/>
        </w:rPr>
        <w:t>All movable property, securities, and shares that the Bank or a third party holds or will hold for the Client shall also serve as collateral for all that the Bank has or will have to claim from the Client. The Client also undertakes to pledge to the Bank everything that replaces the pledged goods, such as insurance proceeds in the event of loss or damage to the goods.</w:t>
      </w:r>
    </w:p>
    <w:p w14:paraId="00E85D2D" w14:textId="77777777" w:rsidR="00D101C3" w:rsidRPr="00E550F7" w:rsidRDefault="00D101C3" w:rsidP="00D101C3">
      <w:pPr>
        <w:pStyle w:val="BodyText"/>
        <w:rPr>
          <w:sz w:val="20"/>
          <w:lang w:val="en-US"/>
        </w:rPr>
      </w:pPr>
    </w:p>
    <w:p w14:paraId="6D4B2C36" w14:textId="77777777" w:rsidR="00D101C3" w:rsidRPr="00E550F7" w:rsidRDefault="00D101C3" w:rsidP="00D101C3">
      <w:pPr>
        <w:pStyle w:val="BodyText"/>
        <w:rPr>
          <w:sz w:val="20"/>
          <w:lang w:val="en-US"/>
        </w:rPr>
      </w:pPr>
      <w:r w:rsidRPr="00E550F7">
        <w:rPr>
          <w:sz w:val="20"/>
          <w:lang w:val="en-US"/>
        </w:rPr>
        <w:t>The Client is authorized to pledge his goods to the Bank and declares that no third parties have or will acquire any (pledge) right to these goods, unless expressly agreed otherwise with the Bank.</w:t>
      </w:r>
    </w:p>
    <w:p w14:paraId="77EBFB8A" w14:textId="77777777" w:rsidR="00D101C3" w:rsidRPr="00E550F7" w:rsidRDefault="00D101C3" w:rsidP="00D101C3">
      <w:pPr>
        <w:pStyle w:val="BodyText"/>
        <w:rPr>
          <w:sz w:val="20"/>
          <w:lang w:val="en-US"/>
        </w:rPr>
      </w:pPr>
    </w:p>
    <w:p w14:paraId="331DE67A" w14:textId="77777777" w:rsidR="00D101C3" w:rsidRPr="00E550F7" w:rsidRDefault="00D101C3" w:rsidP="00D101C3">
      <w:pPr>
        <w:pStyle w:val="BodyText"/>
        <w:rPr>
          <w:sz w:val="20"/>
          <w:lang w:val="en-US"/>
        </w:rPr>
      </w:pPr>
      <w:r w:rsidRPr="00E550F7">
        <w:rPr>
          <w:sz w:val="20"/>
          <w:lang w:val="en-US"/>
        </w:rPr>
        <w:t>The Client grants the Bank an irrevocable power of attorney to pledge all claims of the Client to the Bank and to do so repeatedly. This power of attorney shall remain in force until the relationship between the Bank and the Client has been fully terminated and settled.</w:t>
      </w:r>
    </w:p>
    <w:p w14:paraId="1D1FAE37" w14:textId="77777777" w:rsidR="00D101C3" w:rsidRPr="00E550F7" w:rsidRDefault="00D101C3" w:rsidP="00D101C3">
      <w:pPr>
        <w:pStyle w:val="BodyText"/>
        <w:rPr>
          <w:sz w:val="20"/>
          <w:lang w:val="en-US"/>
        </w:rPr>
      </w:pPr>
    </w:p>
    <w:p w14:paraId="636B29ED" w14:textId="77777777" w:rsidR="00D101C3" w:rsidRPr="00E550F7" w:rsidRDefault="00D101C3" w:rsidP="00D101C3">
      <w:pPr>
        <w:pStyle w:val="BodyText"/>
        <w:rPr>
          <w:sz w:val="20"/>
          <w:lang w:val="en-US"/>
        </w:rPr>
      </w:pPr>
      <w:r w:rsidRPr="00E550F7">
        <w:rPr>
          <w:sz w:val="20"/>
          <w:lang w:val="en-US"/>
        </w:rPr>
        <w:t>If the Client wishes to have a partial release of the pledged goods, the Bank will proceed to do so, provided that the value of the remaining goods offers sufficient security for the existing and future claims of the Bank.</w:t>
      </w:r>
    </w:p>
    <w:p w14:paraId="213460E9" w14:textId="77777777" w:rsidR="00D101C3" w:rsidRPr="00E550F7" w:rsidRDefault="00D101C3" w:rsidP="00D101C3">
      <w:pPr>
        <w:pStyle w:val="BodyText"/>
        <w:rPr>
          <w:sz w:val="20"/>
          <w:lang w:val="en-US"/>
        </w:rPr>
      </w:pPr>
    </w:p>
    <w:p w14:paraId="71768F20" w14:textId="77777777" w:rsidR="00D101C3" w:rsidRPr="00E550F7" w:rsidRDefault="00D101C3" w:rsidP="00D101C3">
      <w:pPr>
        <w:pStyle w:val="BodyText"/>
        <w:rPr>
          <w:sz w:val="20"/>
          <w:lang w:val="en-US"/>
        </w:rPr>
      </w:pPr>
      <w:r w:rsidRPr="00E550F7">
        <w:rPr>
          <w:sz w:val="20"/>
          <w:lang w:val="en-US"/>
        </w:rPr>
        <w:t>The Bank may exercise its pledge right and thus also proceed to the realization of the pledged property when the Client is in default. The Bank is entitled to set off the proceeds of the sale of the pledged property against all due claims it has on the Client.</w:t>
      </w:r>
    </w:p>
    <w:p w14:paraId="6C5DBF93" w14:textId="77777777" w:rsidR="00D101C3" w:rsidRPr="00E550F7" w:rsidRDefault="00D101C3" w:rsidP="00D101C3">
      <w:pPr>
        <w:pStyle w:val="BodyText"/>
        <w:rPr>
          <w:sz w:val="20"/>
          <w:lang w:val="en-US"/>
        </w:rPr>
      </w:pPr>
    </w:p>
    <w:p w14:paraId="638B5B78" w14:textId="77777777" w:rsidR="00D101C3" w:rsidRPr="00E550F7" w:rsidRDefault="00D101C3" w:rsidP="00D101C3">
      <w:pPr>
        <w:pStyle w:val="BodyText"/>
        <w:rPr>
          <w:sz w:val="20"/>
          <w:lang w:val="en-US"/>
        </w:rPr>
      </w:pPr>
      <w:r w:rsidRPr="00E550F7">
        <w:rPr>
          <w:sz w:val="20"/>
          <w:lang w:val="en-US"/>
        </w:rPr>
        <w:t>After the Bank has exercised its realization power, it will notify the Client thereof in writing as soon as possible.</w:t>
      </w:r>
    </w:p>
    <w:p w14:paraId="7440E82D" w14:textId="77777777" w:rsidR="00D101C3" w:rsidRPr="00E550F7" w:rsidRDefault="00D101C3" w:rsidP="00D101C3">
      <w:pPr>
        <w:pStyle w:val="BodyText"/>
        <w:rPr>
          <w:sz w:val="20"/>
          <w:lang w:val="en-US"/>
        </w:rPr>
      </w:pPr>
    </w:p>
    <w:p w14:paraId="79180187" w14:textId="77777777" w:rsidR="00D101C3" w:rsidRPr="00E550F7" w:rsidRDefault="00D101C3" w:rsidP="00D101C3">
      <w:pPr>
        <w:pStyle w:val="BodyText"/>
        <w:rPr>
          <w:sz w:val="20"/>
          <w:lang w:val="en-US"/>
        </w:rPr>
      </w:pPr>
      <w:r w:rsidRPr="00E550F7">
        <w:rPr>
          <w:sz w:val="20"/>
          <w:lang w:val="en-US"/>
        </w:rPr>
        <w:lastRenderedPageBreak/>
        <w:t>The pledge does not extend to securities that are deposited with the Bank solely for special purposes, such as collecting interest, repayments, and dividends, obtaining new coupon or dividend sheets, carrying out conversion transactions, or attending meetings.</w:t>
      </w:r>
    </w:p>
    <w:p w14:paraId="28FF8990" w14:textId="77777777" w:rsidR="00D101C3" w:rsidRPr="00E550F7" w:rsidRDefault="00D101C3" w:rsidP="00D101C3">
      <w:pPr>
        <w:pStyle w:val="Heading1"/>
        <w:rPr>
          <w:sz w:val="20"/>
        </w:rPr>
      </w:pPr>
    </w:p>
    <w:p w14:paraId="6E4D13FB" w14:textId="77777777" w:rsidR="00D101C3" w:rsidRPr="00E550F7" w:rsidRDefault="00D101C3" w:rsidP="00D101C3">
      <w:pPr>
        <w:rPr>
          <w:b/>
          <w:bCs/>
        </w:rPr>
      </w:pPr>
      <w:r w:rsidRPr="00E550F7">
        <w:rPr>
          <w:b/>
          <w:bCs/>
        </w:rPr>
        <w:t>Article 25. Fiduciary Transfer of Ownership as Security</w:t>
      </w:r>
    </w:p>
    <w:p w14:paraId="1E0466A4" w14:textId="77777777" w:rsidR="00D101C3" w:rsidRPr="00E550F7" w:rsidRDefault="00D101C3" w:rsidP="00D101C3">
      <w:r w:rsidRPr="00E550F7">
        <w:t xml:space="preserve">The Bank acquires </w:t>
      </w:r>
      <w:proofErr w:type="gramStart"/>
      <w:r w:rsidRPr="00E550F7">
        <w:t>a fiduciary</w:t>
      </w:r>
      <w:proofErr w:type="gramEnd"/>
      <w:r w:rsidRPr="00E550F7">
        <w:t xml:space="preserve"> ownership right to all goods, securities, and claims that it holds or receives for the Client, </w:t>
      </w:r>
      <w:proofErr w:type="gramStart"/>
      <w:r w:rsidRPr="00E550F7">
        <w:t>in order to</w:t>
      </w:r>
      <w:proofErr w:type="gramEnd"/>
      <w:r w:rsidRPr="00E550F7">
        <w:t xml:space="preserve"> secure its claims against the Client. An exception to this </w:t>
      </w:r>
      <w:proofErr w:type="gramStart"/>
      <w:r w:rsidRPr="00E550F7">
        <w:t>are</w:t>
      </w:r>
      <w:proofErr w:type="gramEnd"/>
      <w:r w:rsidRPr="00E550F7">
        <w:t xml:space="preserve"> the securities that are deposited with the Bank exclusively for specific purposes.</w:t>
      </w:r>
    </w:p>
    <w:p w14:paraId="29E26F21" w14:textId="77777777" w:rsidR="00D101C3" w:rsidRPr="00E550F7" w:rsidRDefault="00D101C3" w:rsidP="00D101C3"/>
    <w:p w14:paraId="6ECE1EC0" w14:textId="77777777" w:rsidR="00D101C3" w:rsidRPr="00E550F7" w:rsidRDefault="00D101C3" w:rsidP="00D101C3">
      <w:r w:rsidRPr="00E550F7">
        <w:t xml:space="preserve">The fiduciary ownership right of the Bank is automatically established </w:t>
      </w:r>
      <w:proofErr w:type="gramStart"/>
      <w:r w:rsidRPr="00E550F7">
        <w:t>at the moment</w:t>
      </w:r>
      <w:proofErr w:type="gramEnd"/>
      <w:r w:rsidRPr="00E550F7">
        <w:t xml:space="preserve"> of receipt of the securities. However, the Bank is only authorized to realize the securities if the Client is in default with the fulfillment of its obligations.</w:t>
      </w:r>
    </w:p>
    <w:p w14:paraId="747E9CD0" w14:textId="77777777" w:rsidR="00D101C3" w:rsidRPr="00E550F7" w:rsidRDefault="00D101C3" w:rsidP="00D101C3"/>
    <w:p w14:paraId="3852DB83" w14:textId="77777777" w:rsidR="00D101C3" w:rsidRPr="00E550F7" w:rsidRDefault="00D101C3" w:rsidP="00D101C3">
      <w:r w:rsidRPr="00E550F7">
        <w:t>The Bank will only utilize the securities after the Client has defaulted. If the Client wishes to recover part of the securities, shares, and securities, the Bank is obliged to do so, provided that the remaining securities offer sufficient security for the Bank's claim.</w:t>
      </w:r>
    </w:p>
    <w:p w14:paraId="5DBC057B" w14:textId="77777777" w:rsidR="00D101C3" w:rsidRPr="00E550F7" w:rsidRDefault="00D101C3" w:rsidP="00D101C3"/>
    <w:p w14:paraId="112B382C" w14:textId="77777777" w:rsidR="00D101C3" w:rsidRPr="00E550F7" w:rsidRDefault="00D101C3" w:rsidP="00D101C3">
      <w:pPr>
        <w:rPr>
          <w:b/>
          <w:bCs/>
        </w:rPr>
      </w:pPr>
      <w:r w:rsidRPr="00E550F7">
        <w:rPr>
          <w:b/>
          <w:bCs/>
        </w:rPr>
        <w:t>Article 26. Security Provision</w:t>
      </w:r>
    </w:p>
    <w:p w14:paraId="4216A675" w14:textId="77777777" w:rsidR="00D101C3" w:rsidRPr="00E550F7" w:rsidRDefault="00D101C3" w:rsidP="00D101C3">
      <w:r w:rsidRPr="00E550F7">
        <w:t xml:space="preserve">The Client is obliged to provide securities at the first request of the Bank or to adjust existing securities so that the Bank always has sufficient security. These securities must match the risk that the Client poses for the Bank and </w:t>
      </w:r>
      <w:proofErr w:type="gramStart"/>
      <w:r w:rsidRPr="00E550F7">
        <w:t>take into account</w:t>
      </w:r>
      <w:proofErr w:type="gramEnd"/>
      <w:r w:rsidRPr="00E550F7">
        <w:t xml:space="preserve"> other relevant factors.</w:t>
      </w:r>
    </w:p>
    <w:p w14:paraId="79FCB25D" w14:textId="77777777" w:rsidR="00D101C3" w:rsidRPr="00E550F7" w:rsidRDefault="00D101C3" w:rsidP="00D101C3"/>
    <w:p w14:paraId="6E538E25" w14:textId="77777777" w:rsidR="00D101C3" w:rsidRPr="00E550F7" w:rsidRDefault="00D101C3" w:rsidP="00D101C3">
      <w:r w:rsidRPr="00E550F7">
        <w:t xml:space="preserve">If the Client fails to fulfill its obligations to the Bank, the Bank is free, without prior notice of default, to realize all or part of the securities in the manner and at the time as determined by it, </w:t>
      </w:r>
      <w:proofErr w:type="gramStart"/>
      <w:r w:rsidRPr="00E550F7">
        <w:t>in order to</w:t>
      </w:r>
      <w:proofErr w:type="gramEnd"/>
      <w:r w:rsidRPr="00E550F7">
        <w:t xml:space="preserve"> fully satisfy its claim.</w:t>
      </w:r>
    </w:p>
    <w:p w14:paraId="16812518" w14:textId="77777777" w:rsidR="00D101C3" w:rsidRPr="00E550F7" w:rsidRDefault="00D101C3" w:rsidP="00D101C3"/>
    <w:p w14:paraId="7378C2BD" w14:textId="77777777" w:rsidR="00D101C3" w:rsidRPr="00E550F7" w:rsidRDefault="00D101C3" w:rsidP="00D101C3">
      <w:pPr>
        <w:rPr>
          <w:b/>
          <w:bCs/>
        </w:rPr>
      </w:pPr>
      <w:r w:rsidRPr="00E550F7">
        <w:rPr>
          <w:b/>
          <w:bCs/>
        </w:rPr>
        <w:t>Article 27. Immediate Demandability</w:t>
      </w:r>
    </w:p>
    <w:p w14:paraId="7AD3AF43" w14:textId="77777777" w:rsidR="00D101C3" w:rsidRPr="00E550F7" w:rsidRDefault="00D101C3" w:rsidP="00D101C3">
      <w:r w:rsidRPr="00E550F7">
        <w:t xml:space="preserve">The Bank is </w:t>
      </w:r>
      <w:proofErr w:type="gramStart"/>
      <w:r w:rsidRPr="00E550F7">
        <w:t>entitled at all times</w:t>
      </w:r>
      <w:proofErr w:type="gramEnd"/>
      <w:r w:rsidRPr="00E550F7">
        <w:t xml:space="preserve"> to immediately demand all claims against the Client, regardless of the reason, unless the parties have agreed otherwise in writing or the law prescribes a different term.</w:t>
      </w:r>
    </w:p>
    <w:p w14:paraId="25F79F0B" w14:textId="77777777" w:rsidR="00D101C3" w:rsidRPr="00E550F7" w:rsidRDefault="00D101C3" w:rsidP="00D101C3">
      <w:r w:rsidRPr="00E550F7">
        <w:t>Such a notice of termination must be in writing and state the reason for the termination. Loans will also become immediately due and payable:</w:t>
      </w:r>
    </w:p>
    <w:p w14:paraId="279D2CA8" w14:textId="77777777" w:rsidR="00D101C3" w:rsidRPr="00E550F7" w:rsidRDefault="00D101C3" w:rsidP="00D101C3">
      <w:pPr>
        <w:numPr>
          <w:ilvl w:val="0"/>
          <w:numId w:val="5"/>
        </w:numPr>
      </w:pPr>
      <w:r w:rsidRPr="00E550F7">
        <w:t>if the Client fails to comply with the conditions under which the loan was granted, even if a repayment or termination period has been agreed upon.</w:t>
      </w:r>
    </w:p>
    <w:p w14:paraId="53C703B2" w14:textId="77777777" w:rsidR="00D101C3" w:rsidRPr="00E550F7" w:rsidRDefault="00D101C3" w:rsidP="00D101C3">
      <w:pPr>
        <w:numPr>
          <w:ilvl w:val="0"/>
          <w:numId w:val="5"/>
        </w:numPr>
      </w:pPr>
      <w:r w:rsidRPr="00E550F7">
        <w:t xml:space="preserve">if the Client is declared Bankrupt or if a suspension of payments has been requested or if a seizure is placed on goods or funds and/or credit facilities, </w:t>
      </w:r>
      <w:proofErr w:type="gramStart"/>
      <w:r w:rsidRPr="00E550F7">
        <w:t>whether or not</w:t>
      </w:r>
      <w:proofErr w:type="gramEnd"/>
      <w:r w:rsidRPr="00E550F7">
        <w:t xml:space="preserve"> on current account, of the Client; in the case of a legal entity or partnership not being a legal entity, in case of liquidation or dissolution;</w:t>
      </w:r>
    </w:p>
    <w:p w14:paraId="14E59544" w14:textId="77777777" w:rsidR="00D101C3" w:rsidRPr="00E550F7" w:rsidRDefault="00D101C3" w:rsidP="00D101C3">
      <w:pPr>
        <w:numPr>
          <w:ilvl w:val="0"/>
          <w:numId w:val="5"/>
        </w:numPr>
      </w:pPr>
      <w:r w:rsidRPr="00E550F7">
        <w:t>if the Client fails to comply with its duty of care as mentioned in article 2 of these General Terms and Conditions or if the Client is in default with the fulfillment of an obligation;</w:t>
      </w:r>
    </w:p>
    <w:p w14:paraId="469BFDC3" w14:textId="77777777" w:rsidR="00D101C3" w:rsidRPr="00E550F7" w:rsidRDefault="00D101C3" w:rsidP="00D101C3">
      <w:pPr>
        <w:numPr>
          <w:ilvl w:val="0"/>
          <w:numId w:val="5"/>
        </w:numPr>
      </w:pPr>
      <w:r w:rsidRPr="00E550F7">
        <w:t>if it appears that the Client has provided incorrect information to the Bank for the purpose of obtaining or granting a loan;</w:t>
      </w:r>
    </w:p>
    <w:p w14:paraId="6962F42F" w14:textId="77777777" w:rsidR="00D101C3" w:rsidRPr="00E550F7" w:rsidRDefault="00D101C3" w:rsidP="00D101C3">
      <w:pPr>
        <w:numPr>
          <w:ilvl w:val="0"/>
          <w:numId w:val="5"/>
        </w:numPr>
      </w:pPr>
      <w:r w:rsidRPr="00E550F7">
        <w:t>in the event of death and/or the appointment of a curator if the Client is a natural person.</w:t>
      </w:r>
    </w:p>
    <w:p w14:paraId="143EA0D2" w14:textId="77777777" w:rsidR="00D101C3" w:rsidRPr="00E550F7" w:rsidRDefault="00D101C3" w:rsidP="00D101C3">
      <w:r w:rsidRPr="00E550F7">
        <w:t>In cases a to and including e, the Client is automatically in default. The Bank may at any time demand that the Client immediately pay the entire claim or a part thereof.</w:t>
      </w:r>
    </w:p>
    <w:p w14:paraId="41AC416D" w14:textId="77777777" w:rsidR="00D101C3" w:rsidRPr="00E550F7" w:rsidRDefault="00D101C3" w:rsidP="00D101C3"/>
    <w:p w14:paraId="0856C1BA" w14:textId="77777777" w:rsidR="00D101C3" w:rsidRPr="00E550F7" w:rsidRDefault="00D101C3" w:rsidP="00D101C3">
      <w:pPr>
        <w:rPr>
          <w:b/>
          <w:bCs/>
        </w:rPr>
      </w:pPr>
      <w:bookmarkStart w:id="0" w:name="_Hlk478975701"/>
      <w:r w:rsidRPr="00E550F7">
        <w:rPr>
          <w:b/>
          <w:bCs/>
        </w:rPr>
        <w:t>Article 28. Right of Set-off</w:t>
      </w:r>
    </w:p>
    <w:p w14:paraId="0352A8DB" w14:textId="77777777" w:rsidR="00D101C3" w:rsidRPr="00E550F7" w:rsidRDefault="00D101C3" w:rsidP="00D101C3">
      <w:r w:rsidRPr="00E550F7">
        <w:t>The Bank has the right at all times to set off all its claims against the Client, regardless of whether they are immediately due or are subject to certain conditions, against all claims that the Client has against the Bank, even if these claims are not yet immediately due and regardless of the currency in which they are denominated.</w:t>
      </w:r>
    </w:p>
    <w:p w14:paraId="15249A73" w14:textId="77777777" w:rsidR="00D101C3" w:rsidRPr="00E550F7" w:rsidRDefault="00D101C3" w:rsidP="00D101C3"/>
    <w:p w14:paraId="3845ECCC" w14:textId="77777777" w:rsidR="00D101C3" w:rsidRPr="00E550F7" w:rsidRDefault="00D101C3" w:rsidP="00D101C3">
      <w:r w:rsidRPr="00E550F7">
        <w:t>When the claim of the Bank against the Client and vice versa is not yet immediately due, the Bank will not exercise its right of set-off, except in cases where the Client restricts, transfers, or loses its claim, for example due to attachment, establishment of a limited right, transfer under a special title, Bankruptcy, or suspension of payments.</w:t>
      </w:r>
    </w:p>
    <w:p w14:paraId="6D9A0F5F" w14:textId="77777777" w:rsidR="00D101C3" w:rsidRPr="00E550F7" w:rsidRDefault="00D101C3" w:rsidP="00D101C3"/>
    <w:p w14:paraId="4A4C915E" w14:textId="77777777" w:rsidR="00D101C3" w:rsidRPr="00E550F7" w:rsidRDefault="00D101C3" w:rsidP="00D101C3">
      <w:r w:rsidRPr="00E550F7">
        <w:t xml:space="preserve">There is no limitation on the right </w:t>
      </w:r>
      <w:proofErr w:type="gramStart"/>
      <w:r w:rsidRPr="00E550F7">
        <w:t>of</w:t>
      </w:r>
      <w:proofErr w:type="gramEnd"/>
      <w:r w:rsidRPr="00E550F7">
        <w:t xml:space="preserve"> set-off for claims in different currencies. The set-off will take place at the exchange rate applicable on the day of </w:t>
      </w:r>
      <w:proofErr w:type="gramStart"/>
      <w:r w:rsidRPr="00E550F7">
        <w:t>set-off</w:t>
      </w:r>
      <w:proofErr w:type="gramEnd"/>
      <w:r w:rsidRPr="00E550F7">
        <w:t xml:space="preserve">. The Bank will inform the Client in good time about the use of its right </w:t>
      </w:r>
      <w:proofErr w:type="gramStart"/>
      <w:r w:rsidRPr="00E550F7">
        <w:t>of</w:t>
      </w:r>
      <w:proofErr w:type="gramEnd"/>
      <w:r w:rsidRPr="00E550F7">
        <w:t xml:space="preserve"> set-off.</w:t>
      </w:r>
    </w:p>
    <w:p w14:paraId="7671A5AD" w14:textId="77777777" w:rsidR="00D101C3" w:rsidRPr="00E550F7" w:rsidRDefault="00D101C3" w:rsidP="00D101C3"/>
    <w:p w14:paraId="00EDD896" w14:textId="77777777" w:rsidR="00D101C3" w:rsidRPr="00E550F7" w:rsidRDefault="00D101C3" w:rsidP="00D101C3">
      <w:r w:rsidRPr="00E550F7">
        <w:t>The Bank is authorized to unilaterally correct accounting errors, such as mistakes, double entries, incorrect or unjustified entries (such as unjustified payments).</w:t>
      </w:r>
    </w:p>
    <w:p w14:paraId="3F9A93FC" w14:textId="77777777" w:rsidR="00D101C3" w:rsidRDefault="00D101C3" w:rsidP="00D101C3"/>
    <w:p w14:paraId="51E31347" w14:textId="77777777" w:rsidR="00E550F7" w:rsidRPr="00E550F7" w:rsidRDefault="00E550F7" w:rsidP="00D101C3"/>
    <w:p w14:paraId="282C0BCF" w14:textId="77777777" w:rsidR="00D101C3" w:rsidRPr="00E550F7" w:rsidRDefault="00D101C3" w:rsidP="00D101C3">
      <w:pPr>
        <w:rPr>
          <w:b/>
          <w:bCs/>
        </w:rPr>
      </w:pPr>
      <w:r w:rsidRPr="00E550F7">
        <w:rPr>
          <w:b/>
          <w:bCs/>
        </w:rPr>
        <w:lastRenderedPageBreak/>
        <w:t>Article 29. Credit Registration</w:t>
      </w:r>
    </w:p>
    <w:p w14:paraId="3CCDBA4C" w14:textId="77777777" w:rsidR="00D101C3" w:rsidRPr="00E550F7" w:rsidRDefault="00D101C3" w:rsidP="00D101C3">
      <w:r w:rsidRPr="00E550F7">
        <w:t xml:space="preserve">If at any time the Client has an unauthorized debit balance with the Bank and this is not cleared within the period set by the Bank, the Bank is authorized to report the Client to a credit registration agency. The Bank reserves the right to also report Clients with a credit relationship without an unauthorized debit balance to a credit registration agency, to prevent over-indebtedness, </w:t>
      </w:r>
      <w:proofErr w:type="gramStart"/>
      <w:r w:rsidRPr="00E550F7">
        <w:t>taking into account</w:t>
      </w:r>
      <w:proofErr w:type="gramEnd"/>
      <w:r w:rsidRPr="00E550F7">
        <w:t xml:space="preserve"> the applicable laws and regulations. The Client cannot invoke any general information originating from the Bank that does not specifically relate to the Client against the Bank.</w:t>
      </w:r>
    </w:p>
    <w:p w14:paraId="3B70D4FE" w14:textId="77777777" w:rsidR="00D101C3" w:rsidRPr="00E550F7" w:rsidRDefault="00D101C3" w:rsidP="00D101C3"/>
    <w:p w14:paraId="72A7F6E0" w14:textId="77777777" w:rsidR="00D101C3" w:rsidRPr="00E550F7" w:rsidRDefault="00D101C3" w:rsidP="00D101C3">
      <w:pPr>
        <w:rPr>
          <w:b/>
          <w:bCs/>
        </w:rPr>
      </w:pPr>
      <w:r w:rsidRPr="00E550F7">
        <w:rPr>
          <w:b/>
          <w:bCs/>
        </w:rPr>
        <w:t>Article 30. Confidentiality</w:t>
      </w:r>
    </w:p>
    <w:p w14:paraId="30B6F114" w14:textId="77777777" w:rsidR="00D101C3" w:rsidRPr="00E550F7" w:rsidRDefault="00D101C3" w:rsidP="00D101C3">
      <w:r w:rsidRPr="00E550F7">
        <w:t xml:space="preserve">The Bank is obliged to maintain confidentiality </w:t>
      </w:r>
      <w:proofErr w:type="gramStart"/>
      <w:r w:rsidRPr="00E550F7">
        <w:t>with regard to</w:t>
      </w:r>
      <w:proofErr w:type="gramEnd"/>
      <w:r w:rsidRPr="00E550F7">
        <w:t xml:space="preserve"> all information concerning the account. This obligation of confidentiality may only be deviated from in cases where the law permits this, with the exception of the usual information exchange within the Bank group and reports to a credit registration agency, for the assessment of the Client's creditworthiness (where both positive and negative information is collected) and for which the Client has expressly given their consent.</w:t>
      </w:r>
    </w:p>
    <w:p w14:paraId="754B4FEC" w14:textId="77777777" w:rsidR="00D101C3" w:rsidRPr="00E550F7" w:rsidRDefault="00D101C3" w:rsidP="00D101C3"/>
    <w:p w14:paraId="654611C2" w14:textId="77777777" w:rsidR="00D101C3" w:rsidRPr="00E550F7" w:rsidRDefault="00D101C3" w:rsidP="00D101C3">
      <w:r w:rsidRPr="00E550F7">
        <w:t>If the Client incurs an unauthorized debit balance or fails to pay any debt (under whatever name) to the Bank, including loans, mortgages or credit card debts, current account credit facilities or bridging facilities, and if this debt is not settled within the specified period, the Bank has the right, at its own discretion, to report the Client to a credit registration agency, including the Caribbean Credit Bureau.</w:t>
      </w:r>
    </w:p>
    <w:p w14:paraId="4C243796" w14:textId="77777777" w:rsidR="00D101C3" w:rsidRPr="00E550F7" w:rsidRDefault="00D101C3" w:rsidP="00D101C3">
      <w:pPr>
        <w:rPr>
          <w:b/>
          <w:bCs/>
        </w:rPr>
      </w:pPr>
    </w:p>
    <w:p w14:paraId="247555DA" w14:textId="77777777" w:rsidR="00D101C3" w:rsidRPr="00E550F7" w:rsidRDefault="00D101C3" w:rsidP="00D101C3">
      <w:pPr>
        <w:rPr>
          <w:b/>
          <w:bCs/>
        </w:rPr>
      </w:pPr>
      <w:r w:rsidRPr="00E550F7">
        <w:rPr>
          <w:b/>
          <w:bCs/>
        </w:rPr>
        <w:t>Article 31. Personal Data</w:t>
      </w:r>
    </w:p>
    <w:p w14:paraId="446B564D" w14:textId="77777777" w:rsidR="00D101C3" w:rsidRPr="00E550F7" w:rsidRDefault="00D101C3" w:rsidP="00D101C3">
      <w:r w:rsidRPr="00E550F7">
        <w:t>In the context of efficient and effective business operations as well as the products and services that the Client purchases from the Bank, the Bank may process the Client's personal data in accordance with laws and regulations. By processing personal data, the Bank means, among other things, collecting, storing, and using this data. The Bank processes this data for marketing purposes and for generating statistics regarding the use of its website and/or to analyze and improve its website. The Bank also engages third parties in its business operations or for the execution of its services or activities related to the services, with which the Bank may exchange personal data in accordance with the laws and regulations applicable to the Bank. The Bank will also provide information, where necessary, to local, regional or international government and regulatory institutions and authorities as well as to credit rating agencies. Article 35 remains fully applicable.</w:t>
      </w:r>
    </w:p>
    <w:p w14:paraId="64DA9419" w14:textId="77777777" w:rsidR="00D101C3" w:rsidRPr="00E550F7" w:rsidRDefault="00D101C3" w:rsidP="00D101C3"/>
    <w:p w14:paraId="307071E7" w14:textId="77777777" w:rsidR="00D101C3" w:rsidRPr="00E550F7" w:rsidRDefault="00D101C3" w:rsidP="00D101C3">
      <w:r w:rsidRPr="00E550F7">
        <w:t>The Bank may provide information about the account and/or the account holder or his or her representative to third parties, if the purpose thereof is to process transactions and/or payment orders or for other purposes that can be related to the services provided by the Bank to the Client. This authority of the Bank shall remain in full force even if the contractual relationship between the Bank and the Client has been terminated. In processing personal data, the Bank will comply with applicable laws and regulations</w:t>
      </w:r>
      <w:r w:rsidRPr="00E550F7">
        <w:rPr>
          <w:b/>
          <w:bCs/>
        </w:rPr>
        <w:t xml:space="preserve"> </w:t>
      </w:r>
      <w:r w:rsidRPr="00E550F7">
        <w:t>as well as other codes of conduct binding on the Bank.</w:t>
      </w:r>
    </w:p>
    <w:p w14:paraId="64CE7731" w14:textId="77777777" w:rsidR="00D101C3" w:rsidRPr="00E550F7" w:rsidRDefault="00D101C3" w:rsidP="00D101C3">
      <w:pPr>
        <w:rPr>
          <w:b/>
          <w:bCs/>
        </w:rPr>
      </w:pPr>
    </w:p>
    <w:p w14:paraId="5FBF8F8E" w14:textId="77777777" w:rsidR="00D101C3" w:rsidRPr="00E550F7" w:rsidRDefault="00D101C3" w:rsidP="00D101C3">
      <w:pPr>
        <w:rPr>
          <w:b/>
          <w:bCs/>
        </w:rPr>
      </w:pPr>
      <w:r w:rsidRPr="00E550F7">
        <w:rPr>
          <w:b/>
          <w:bCs/>
        </w:rPr>
        <w:t>Article 32. Audio and Video Recordings</w:t>
      </w:r>
    </w:p>
    <w:p w14:paraId="52F324FC" w14:textId="77777777" w:rsidR="00D101C3" w:rsidRPr="00E550F7" w:rsidRDefault="00D101C3" w:rsidP="00D101C3">
      <w:r w:rsidRPr="00E550F7">
        <w:t>In the context of crime prevention, proof of evidence, and good business practices, the Bank is authorized to make recordings of its services, which may also include the Client. This authority is exercised within the limits of the applicable laws and regulations on privacy and data protection.</w:t>
      </w:r>
    </w:p>
    <w:p w14:paraId="54DEAEB0" w14:textId="77777777" w:rsidR="00D101C3" w:rsidRPr="00E550F7" w:rsidRDefault="00D101C3" w:rsidP="00D101C3"/>
    <w:p w14:paraId="7DE0794A" w14:textId="77777777" w:rsidR="00D101C3" w:rsidRPr="00E550F7" w:rsidRDefault="00D101C3" w:rsidP="00D101C3">
      <w:r w:rsidRPr="00E550F7">
        <w:t>A request from the Client for a copy or transcript of a recording must be substantiated by providing specific details, including the date, time, and place of the recording, for as long as the Bank still has the recording in its possession.</w:t>
      </w:r>
    </w:p>
    <w:p w14:paraId="279A068B" w14:textId="77777777" w:rsidR="00D101C3" w:rsidRPr="00E550F7" w:rsidRDefault="00D101C3" w:rsidP="00D101C3"/>
    <w:p w14:paraId="5AF9C34F" w14:textId="77777777" w:rsidR="00D101C3" w:rsidRPr="00E550F7" w:rsidRDefault="00D101C3" w:rsidP="00D101C3">
      <w:r w:rsidRPr="00E550F7">
        <w:t>The Client is responsible for the costs associated with providing this copy.</w:t>
      </w:r>
    </w:p>
    <w:p w14:paraId="3AC68C1C" w14:textId="77777777" w:rsidR="00D101C3" w:rsidRPr="00E550F7" w:rsidRDefault="00D101C3" w:rsidP="00D101C3">
      <w:pPr>
        <w:rPr>
          <w:b/>
          <w:bCs/>
        </w:rPr>
      </w:pPr>
    </w:p>
    <w:bookmarkEnd w:id="0"/>
    <w:p w14:paraId="6DF9E2EA" w14:textId="77777777" w:rsidR="00D101C3" w:rsidRPr="00E550F7" w:rsidRDefault="00D101C3" w:rsidP="00D101C3">
      <w:pPr>
        <w:rPr>
          <w:b/>
          <w:bCs/>
        </w:rPr>
      </w:pPr>
      <w:r w:rsidRPr="00E550F7">
        <w:rPr>
          <w:b/>
          <w:bCs/>
        </w:rPr>
        <w:t>Article 33. Disasters and Incidents</w:t>
      </w:r>
    </w:p>
    <w:p w14:paraId="2683158F" w14:textId="77777777" w:rsidR="00D101C3" w:rsidRPr="00E550F7" w:rsidRDefault="00D101C3" w:rsidP="00D101C3">
      <w:r w:rsidRPr="00E550F7">
        <w:t>In the event of a threatened, actual, or already occurred incident or disaster in connection with the agreement, the Client is obliged, at the first request of the Bank, to do or omit to do everything that the Bank reasonably considers necessary to prevent or limit as much damage as possible. The Client is obliged to verify the authenticity of requests from the Bank and to contact the Bank in case of doubt.</w:t>
      </w:r>
    </w:p>
    <w:p w14:paraId="31A725A5" w14:textId="77777777" w:rsidR="00D101C3" w:rsidRPr="00E550F7" w:rsidRDefault="00D101C3" w:rsidP="00D101C3"/>
    <w:p w14:paraId="378A8D9D" w14:textId="77777777" w:rsidR="00D101C3" w:rsidRPr="00E550F7" w:rsidRDefault="00D101C3" w:rsidP="00D101C3">
      <w:pPr>
        <w:rPr>
          <w:b/>
          <w:bCs/>
        </w:rPr>
      </w:pPr>
      <w:r w:rsidRPr="00E550F7">
        <w:rPr>
          <w:b/>
          <w:bCs/>
        </w:rPr>
        <w:t>Article 34. Liability</w:t>
      </w:r>
    </w:p>
    <w:p w14:paraId="59678CD6" w14:textId="77777777" w:rsidR="00D101C3" w:rsidRPr="00E550F7" w:rsidRDefault="00D101C3" w:rsidP="00D101C3">
      <w:r w:rsidRPr="00E550F7">
        <w:t>The Bank shall be liable for any failure to fulfill its obligations towards the Client that is attributable to it on the grounds of fault, law, legal act, or the standards of care prevailing in society, notwithstanding anything to the contrary elsewhere in these General Terms and Conditions.</w:t>
      </w:r>
    </w:p>
    <w:p w14:paraId="7492CE8C" w14:textId="77777777" w:rsidR="00D101C3" w:rsidRDefault="00D101C3" w:rsidP="00D101C3"/>
    <w:p w14:paraId="0BAF167C" w14:textId="77777777" w:rsidR="00E550F7" w:rsidRPr="00E550F7" w:rsidRDefault="00E550F7" w:rsidP="00D101C3"/>
    <w:p w14:paraId="3F0AC4C6" w14:textId="77777777" w:rsidR="00D101C3" w:rsidRPr="00E550F7" w:rsidRDefault="00D101C3" w:rsidP="00D101C3">
      <w:r w:rsidRPr="00E550F7">
        <w:lastRenderedPageBreak/>
        <w:t>The Bank's liability is excluded for failures caused by force majeure, such as:</w:t>
      </w:r>
    </w:p>
    <w:p w14:paraId="1B2BB9C5" w14:textId="77777777" w:rsidR="00D101C3" w:rsidRPr="00E550F7" w:rsidRDefault="00D101C3" w:rsidP="00D101C3"/>
    <w:p w14:paraId="77828C3C" w14:textId="77777777" w:rsidR="00D101C3" w:rsidRPr="00E550F7" w:rsidRDefault="00D101C3" w:rsidP="00C173B8">
      <w:pPr>
        <w:pStyle w:val="ListParagraph"/>
        <w:numPr>
          <w:ilvl w:val="0"/>
          <w:numId w:val="6"/>
        </w:numPr>
      </w:pPr>
      <w:r w:rsidRPr="00E550F7">
        <w:t>international conflicts;</w:t>
      </w:r>
    </w:p>
    <w:p w14:paraId="664AD98C" w14:textId="77777777" w:rsidR="00D101C3" w:rsidRPr="00E550F7" w:rsidRDefault="00D101C3" w:rsidP="00C173B8">
      <w:pPr>
        <w:pStyle w:val="ListParagraph"/>
        <w:numPr>
          <w:ilvl w:val="0"/>
          <w:numId w:val="6"/>
        </w:numPr>
      </w:pPr>
      <w:r w:rsidRPr="00E550F7">
        <w:t>violent or armed actions;</w:t>
      </w:r>
    </w:p>
    <w:p w14:paraId="6088C485" w14:textId="77777777" w:rsidR="00D101C3" w:rsidRPr="00E550F7" w:rsidRDefault="00D101C3" w:rsidP="00C173B8">
      <w:pPr>
        <w:pStyle w:val="ListParagraph"/>
        <w:numPr>
          <w:ilvl w:val="0"/>
          <w:numId w:val="6"/>
        </w:numPr>
      </w:pPr>
      <w:r w:rsidRPr="00E550F7">
        <w:t>measures of any domestic, foreign, or international government;</w:t>
      </w:r>
    </w:p>
    <w:p w14:paraId="79E81B66" w14:textId="77777777" w:rsidR="00D101C3" w:rsidRPr="00E550F7" w:rsidRDefault="00D101C3" w:rsidP="00C173B8">
      <w:pPr>
        <w:pStyle w:val="ListParagraph"/>
        <w:numPr>
          <w:ilvl w:val="0"/>
          <w:numId w:val="6"/>
        </w:numPr>
      </w:pPr>
      <w:r w:rsidRPr="00E550F7">
        <w:t>measures of a supervisory authority;</w:t>
      </w:r>
    </w:p>
    <w:p w14:paraId="58700646" w14:textId="77777777" w:rsidR="00D101C3" w:rsidRPr="00E550F7" w:rsidRDefault="00D101C3" w:rsidP="00C173B8">
      <w:pPr>
        <w:pStyle w:val="ListParagraph"/>
        <w:numPr>
          <w:ilvl w:val="0"/>
          <w:numId w:val="6"/>
        </w:numPr>
      </w:pPr>
      <w:r w:rsidRPr="00E550F7">
        <w:t>boycotts;</w:t>
      </w:r>
    </w:p>
    <w:p w14:paraId="5CAD8CC3" w14:textId="77777777" w:rsidR="00D101C3" w:rsidRPr="00E550F7" w:rsidRDefault="00D101C3" w:rsidP="00C173B8">
      <w:pPr>
        <w:pStyle w:val="ListParagraph"/>
        <w:numPr>
          <w:ilvl w:val="0"/>
          <w:numId w:val="6"/>
        </w:numPr>
      </w:pPr>
      <w:r w:rsidRPr="00E550F7">
        <w:t>labor unrest among third parties or among its own personnel;</w:t>
      </w:r>
    </w:p>
    <w:p w14:paraId="08FDECCF" w14:textId="65F9AF8C" w:rsidR="00D101C3" w:rsidRPr="00E550F7" w:rsidRDefault="00D101C3" w:rsidP="00C173B8">
      <w:pPr>
        <w:pStyle w:val="ListParagraph"/>
        <w:numPr>
          <w:ilvl w:val="0"/>
          <w:numId w:val="6"/>
        </w:numPr>
      </w:pPr>
      <w:r w:rsidRPr="00E550F7">
        <w:t>disruptions in the electricity supply, in communication connections or in equipment or software of the Bank or of third parties</w:t>
      </w:r>
      <w:r w:rsidR="00C173B8">
        <w:t>;</w:t>
      </w:r>
    </w:p>
    <w:p w14:paraId="2B7B1F28" w14:textId="77777777" w:rsidR="00C173B8" w:rsidRDefault="00C173B8" w:rsidP="00D101C3"/>
    <w:p w14:paraId="10727E1F" w14:textId="122834B8" w:rsidR="00D101C3" w:rsidRPr="00E550F7" w:rsidRDefault="00D101C3" w:rsidP="00D101C3">
      <w:r w:rsidRPr="00E550F7">
        <w:t xml:space="preserve">If a situation referred to in the previous paragraph occurs, the Bank will, with the aim of limiting the damage to the Client, take those measures that can reasonably and fairly be expected of it. The Bank shall never be liable for consequential </w:t>
      </w:r>
      <w:proofErr w:type="gramStart"/>
      <w:r w:rsidRPr="00E550F7">
        <w:t>damages</w:t>
      </w:r>
      <w:proofErr w:type="gramEnd"/>
      <w:r w:rsidRPr="00E550F7">
        <w:t>, including lost profits.</w:t>
      </w:r>
    </w:p>
    <w:p w14:paraId="135D123A" w14:textId="77777777" w:rsidR="00D101C3" w:rsidRPr="00E550F7" w:rsidRDefault="00D101C3" w:rsidP="00D101C3"/>
    <w:p w14:paraId="7490FFED" w14:textId="77777777" w:rsidR="00D101C3" w:rsidRPr="00E550F7" w:rsidRDefault="00D101C3" w:rsidP="00E550F7">
      <w:pPr>
        <w:rPr>
          <w:b/>
          <w:bCs/>
        </w:rPr>
      </w:pPr>
      <w:r w:rsidRPr="00E550F7">
        <w:rPr>
          <w:b/>
          <w:bCs/>
        </w:rPr>
        <w:t>Article 35. Termination of the Agreement</w:t>
      </w:r>
    </w:p>
    <w:p w14:paraId="79B72486" w14:textId="77777777" w:rsidR="00D101C3" w:rsidRPr="00E550F7" w:rsidRDefault="00D101C3" w:rsidP="00D101C3">
      <w:pPr>
        <w:pStyle w:val="Heading1"/>
        <w:rPr>
          <w:b/>
          <w:bCs/>
          <w:sz w:val="20"/>
        </w:rPr>
      </w:pPr>
      <w:r w:rsidRPr="00E550F7">
        <w:rPr>
          <w:bCs/>
          <w:sz w:val="20"/>
        </w:rPr>
        <w:t>Both parties are entitled to terminate the agreement if a situation arises that has so damaged the trust between the parties that continuation of the agreement is unacceptable according to standards of reasonableness and fairness. Both parties are entitled to terminate the agreement in writing, without any specific reason being required. Upon termination by the Bank, the Bank will, upon request, inform the Client of the reasons therefor.</w:t>
      </w:r>
    </w:p>
    <w:p w14:paraId="02012B95" w14:textId="77777777" w:rsidR="00D101C3" w:rsidRPr="00E550F7" w:rsidRDefault="00D101C3" w:rsidP="00D101C3">
      <w:pPr>
        <w:pStyle w:val="Heading1"/>
        <w:rPr>
          <w:b/>
          <w:bCs/>
          <w:sz w:val="20"/>
        </w:rPr>
      </w:pPr>
    </w:p>
    <w:p w14:paraId="01F1B332" w14:textId="77777777" w:rsidR="00D101C3" w:rsidRPr="00E550F7" w:rsidRDefault="00D101C3" w:rsidP="00D101C3">
      <w:pPr>
        <w:pStyle w:val="Heading1"/>
        <w:rPr>
          <w:b/>
          <w:bCs/>
          <w:sz w:val="20"/>
        </w:rPr>
      </w:pPr>
      <w:r w:rsidRPr="00E550F7">
        <w:rPr>
          <w:bCs/>
          <w:sz w:val="20"/>
        </w:rPr>
        <w:t xml:space="preserve">The individual agreements between the Client and the Bank will be settled as soon as possible upon termination, </w:t>
      </w:r>
      <w:proofErr w:type="gramStart"/>
      <w:r w:rsidRPr="00E550F7">
        <w:rPr>
          <w:bCs/>
          <w:sz w:val="20"/>
        </w:rPr>
        <w:t>taking into account</w:t>
      </w:r>
      <w:proofErr w:type="gramEnd"/>
      <w:r w:rsidRPr="00E550F7">
        <w:rPr>
          <w:bCs/>
          <w:sz w:val="20"/>
        </w:rPr>
        <w:t xml:space="preserve"> the applicable deadlines. During the settlement, these General Terms and Conditions and the specific conditions applicable to the individual agreements shall remain in force.</w:t>
      </w:r>
    </w:p>
    <w:p w14:paraId="30744442" w14:textId="77777777" w:rsidR="00D101C3" w:rsidRPr="00E550F7" w:rsidRDefault="00D101C3" w:rsidP="00D101C3">
      <w:pPr>
        <w:pStyle w:val="Heading1"/>
        <w:rPr>
          <w:b/>
          <w:bCs/>
          <w:sz w:val="20"/>
        </w:rPr>
      </w:pPr>
    </w:p>
    <w:p w14:paraId="776B6033" w14:textId="77777777" w:rsidR="00D101C3" w:rsidRPr="00E550F7" w:rsidRDefault="00D101C3" w:rsidP="00D101C3">
      <w:pPr>
        <w:pStyle w:val="Heading1"/>
        <w:rPr>
          <w:b/>
          <w:bCs/>
          <w:sz w:val="20"/>
        </w:rPr>
      </w:pPr>
      <w:r w:rsidRPr="00E550F7">
        <w:rPr>
          <w:bCs/>
          <w:sz w:val="20"/>
        </w:rPr>
        <w:t>Notwithstanding the other provisions of these general terms and conditions, the Bank has the right, at its own discretion, to suspend, restrict or terminate the Banking relationship in whole or in part. This also applies to the suspension or termination of one or more Banking services or the use of Banking products with immediate effect. This authority may be exercised, among other things but not exclusively, if the Client or a representative of the Client does not comply with the rules and/or conditions agreed with the Bank or violates applicable laws and regulations. The Bank is entitled, at its own discretion, to terminate the agreement in whole or in part. In the case of partial termination, certain contractual provisions may remain in force. If circumstances arise where prior notification is not reasonably possible, the Bank will notify the Client of the termination, suspension or restriction as soon as possible thereafter.</w:t>
      </w:r>
    </w:p>
    <w:p w14:paraId="6D5680FB" w14:textId="77777777" w:rsidR="00D101C3" w:rsidRPr="00E550F7" w:rsidRDefault="00D101C3" w:rsidP="00D101C3">
      <w:pPr>
        <w:pStyle w:val="Heading1"/>
        <w:rPr>
          <w:b/>
          <w:bCs/>
          <w:sz w:val="20"/>
        </w:rPr>
      </w:pPr>
    </w:p>
    <w:p w14:paraId="2A9F1226" w14:textId="77777777" w:rsidR="00D101C3" w:rsidRPr="00E550F7" w:rsidRDefault="00D101C3" w:rsidP="00D101C3">
      <w:pPr>
        <w:pStyle w:val="Heading1"/>
        <w:rPr>
          <w:b/>
          <w:bCs/>
          <w:sz w:val="20"/>
        </w:rPr>
      </w:pPr>
      <w:r w:rsidRPr="00E550F7">
        <w:rPr>
          <w:bCs/>
          <w:sz w:val="20"/>
        </w:rPr>
        <w:t xml:space="preserve">If the Bank fails to comply with the applicable laws and regulations in a timely or complete manner, the Client is entitled, in addition to the possibility of terminating the agreement, to suspend or restrict it, subject to the </w:t>
      </w:r>
      <w:proofErr w:type="gramStart"/>
      <w:r w:rsidRPr="00E550F7">
        <w:rPr>
          <w:bCs/>
          <w:sz w:val="20"/>
        </w:rPr>
        <w:t>aforementioned notification</w:t>
      </w:r>
      <w:proofErr w:type="gramEnd"/>
      <w:r w:rsidRPr="00E550F7">
        <w:rPr>
          <w:bCs/>
          <w:sz w:val="20"/>
        </w:rPr>
        <w:t xml:space="preserve"> obligation.</w:t>
      </w:r>
    </w:p>
    <w:p w14:paraId="3388041D" w14:textId="77777777" w:rsidR="00D101C3" w:rsidRPr="00E550F7" w:rsidRDefault="00D101C3" w:rsidP="00D101C3">
      <w:pPr>
        <w:pStyle w:val="Heading1"/>
        <w:rPr>
          <w:b/>
          <w:bCs/>
          <w:sz w:val="20"/>
        </w:rPr>
      </w:pPr>
    </w:p>
    <w:p w14:paraId="04128AE1" w14:textId="77777777" w:rsidR="00D101C3" w:rsidRPr="00E550F7" w:rsidRDefault="00D101C3" w:rsidP="00D101C3">
      <w:pPr>
        <w:pStyle w:val="Heading1"/>
        <w:rPr>
          <w:b/>
          <w:bCs/>
          <w:sz w:val="20"/>
        </w:rPr>
      </w:pPr>
      <w:r w:rsidRPr="00E550F7">
        <w:rPr>
          <w:bCs/>
          <w:sz w:val="20"/>
        </w:rPr>
        <w:t>If the Bank suspends, terminates or restricts the agreement, it shall in principle not be liable to the Client. Only if the Bank, in taking this measure, violates the law, can the Client hold the Bank liable. In that case, however, the Bank's liability is limited to the amount as further described in article 12.</w:t>
      </w:r>
    </w:p>
    <w:p w14:paraId="56669202" w14:textId="77777777" w:rsidR="00D101C3" w:rsidRPr="00E550F7" w:rsidRDefault="00D101C3" w:rsidP="00D101C3">
      <w:pPr>
        <w:pStyle w:val="Heading1"/>
        <w:rPr>
          <w:sz w:val="20"/>
        </w:rPr>
      </w:pPr>
    </w:p>
    <w:p w14:paraId="37FC4060" w14:textId="77777777" w:rsidR="00D101C3" w:rsidRPr="00E550F7" w:rsidRDefault="00D101C3" w:rsidP="00D101C3">
      <w:pPr>
        <w:rPr>
          <w:b/>
          <w:bCs/>
        </w:rPr>
      </w:pPr>
      <w:r w:rsidRPr="00E550F7">
        <w:rPr>
          <w:b/>
          <w:bCs/>
        </w:rPr>
        <w:t>Article 36. Deviation from the General Terms and Conditions</w:t>
      </w:r>
    </w:p>
    <w:p w14:paraId="633E810F" w14:textId="77777777" w:rsidR="00D101C3" w:rsidRPr="00E550F7" w:rsidRDefault="00D101C3" w:rsidP="00D101C3">
      <w:r w:rsidRPr="00E550F7">
        <w:t>The Bank is entitled to amend or supplement these general terms and conditions. The Client agrees that the Bank may exercise this authority, for example in the event of changes in legislation or technological developments.</w:t>
      </w:r>
    </w:p>
    <w:p w14:paraId="6FEA02A6" w14:textId="77777777" w:rsidR="00D101C3" w:rsidRPr="00E550F7" w:rsidRDefault="00D101C3" w:rsidP="00D101C3"/>
    <w:p w14:paraId="7F749136" w14:textId="77777777" w:rsidR="00D101C3" w:rsidRPr="00E550F7" w:rsidRDefault="00D101C3" w:rsidP="00D101C3">
      <w:r w:rsidRPr="00E550F7">
        <w:t>These general terms and conditions and any amendments thereto can be consulted at any time at the Bank or on its website. The Bank will send the Client a copy upon request.</w:t>
      </w:r>
    </w:p>
    <w:p w14:paraId="35F3CF03" w14:textId="77777777" w:rsidR="00D101C3" w:rsidRPr="00E550F7" w:rsidRDefault="00D101C3" w:rsidP="00D101C3"/>
    <w:p w14:paraId="65596C72" w14:textId="77777777" w:rsidR="00D101C3" w:rsidRPr="00E550F7" w:rsidRDefault="00D101C3" w:rsidP="00D101C3">
      <w:r w:rsidRPr="00E550F7">
        <w:t>The Client is obliged to familiarize themselves with these general terms and conditions and any amendments thereto. One month after the deposit with the competent authority, the amendments shall enter into force, even if the Client has not been informed separately.</w:t>
      </w:r>
    </w:p>
    <w:p w14:paraId="32A240C2" w14:textId="77777777" w:rsidR="00D101C3" w:rsidRPr="00E550F7" w:rsidRDefault="00D101C3" w:rsidP="00D101C3"/>
    <w:p w14:paraId="159B292C" w14:textId="77777777" w:rsidR="00D101C3" w:rsidRPr="00E550F7" w:rsidRDefault="00D101C3" w:rsidP="00D101C3">
      <w:pPr>
        <w:rPr>
          <w:b/>
          <w:bCs/>
        </w:rPr>
      </w:pPr>
      <w:r w:rsidRPr="00E550F7">
        <w:rPr>
          <w:b/>
          <w:bCs/>
        </w:rPr>
        <w:t>Article 37. Invalidity or Voidability of Conditions</w:t>
      </w:r>
    </w:p>
    <w:p w14:paraId="7C873687" w14:textId="77777777" w:rsidR="00D101C3" w:rsidRPr="00E550F7" w:rsidRDefault="00D101C3" w:rsidP="00D101C3">
      <w:proofErr w:type="gramStart"/>
      <w:r w:rsidRPr="00E550F7">
        <w:t>In the event that</w:t>
      </w:r>
      <w:proofErr w:type="gramEnd"/>
      <w:r w:rsidRPr="00E550F7">
        <w:t xml:space="preserve"> a provision of these general terms and conditions is wholly or partially void or voidable, it shall be replaced by a provision that approximates the intention of the original provision as much as possible and is legally valid. The validity of the remaining </w:t>
      </w:r>
      <w:proofErr w:type="gramStart"/>
      <w:r w:rsidRPr="00E550F7">
        <w:t>provisions shall</w:t>
      </w:r>
      <w:proofErr w:type="gramEnd"/>
      <w:r w:rsidRPr="00E550F7">
        <w:t xml:space="preserve"> remain unaffected.</w:t>
      </w:r>
    </w:p>
    <w:p w14:paraId="6A43C610" w14:textId="77777777" w:rsidR="00D101C3" w:rsidRDefault="00D101C3" w:rsidP="00D101C3"/>
    <w:p w14:paraId="5E6F71BF" w14:textId="77777777" w:rsidR="00E550F7" w:rsidRPr="00E550F7" w:rsidRDefault="00E550F7" w:rsidP="00D101C3"/>
    <w:p w14:paraId="451238BE" w14:textId="77777777" w:rsidR="00D101C3" w:rsidRPr="00E550F7" w:rsidRDefault="00D101C3" w:rsidP="00D101C3">
      <w:pPr>
        <w:rPr>
          <w:b/>
          <w:bCs/>
        </w:rPr>
      </w:pPr>
      <w:r w:rsidRPr="00E550F7">
        <w:rPr>
          <w:b/>
          <w:bCs/>
        </w:rPr>
        <w:t>Article 38. Applicable Law and Choice of Court</w:t>
      </w:r>
    </w:p>
    <w:p w14:paraId="67179E33" w14:textId="77777777" w:rsidR="00D101C3" w:rsidRPr="00E550F7" w:rsidRDefault="00D101C3" w:rsidP="00D101C3">
      <w:r w:rsidRPr="00E550F7">
        <w:t>The legal relationship between the Client and the Bank is governed by Curaçao law. This starting point can only be deviated from in writing.</w:t>
      </w:r>
    </w:p>
    <w:p w14:paraId="101CE7D1" w14:textId="77777777" w:rsidR="00D101C3" w:rsidRPr="00E550F7" w:rsidRDefault="00D101C3" w:rsidP="00D101C3">
      <w:r w:rsidRPr="00E550F7">
        <w:t xml:space="preserve">The court in Curaçao shall have jurisdiction for disputes. The Bank may, however, choose another court, </w:t>
      </w:r>
      <w:proofErr w:type="gramStart"/>
      <w:r w:rsidRPr="00E550F7">
        <w:t>provided that</w:t>
      </w:r>
      <w:proofErr w:type="gramEnd"/>
      <w:r w:rsidRPr="00E550F7">
        <w:t xml:space="preserve"> it is also authorized to summon the Client. If there is a difference between the Dutch and English text in these general terms and conditions, the Dutch text shall prevail.</w:t>
      </w:r>
    </w:p>
    <w:p w14:paraId="3FF5F5DF" w14:textId="77777777" w:rsidR="00D101C3" w:rsidRPr="00E550F7" w:rsidRDefault="00D101C3" w:rsidP="00D101C3"/>
    <w:p w14:paraId="59E647A6" w14:textId="77777777" w:rsidR="00D101C3" w:rsidRPr="00E550F7" w:rsidRDefault="00D101C3" w:rsidP="00D101C3">
      <w:pPr>
        <w:rPr>
          <w:b/>
          <w:bCs/>
        </w:rPr>
      </w:pPr>
      <w:r w:rsidRPr="00E550F7">
        <w:rPr>
          <w:b/>
          <w:bCs/>
        </w:rPr>
        <w:t>Article 39. Complaints</w:t>
      </w:r>
    </w:p>
    <w:p w14:paraId="72578AC3" w14:textId="77777777" w:rsidR="00D101C3" w:rsidRPr="00E550F7" w:rsidRDefault="00D101C3" w:rsidP="00D101C3">
      <w:r w:rsidRPr="00E550F7">
        <w:t>If the Client is dissatisfied with the service, they are requested to first make use of the Bank's internal complaints procedure.</w:t>
      </w:r>
    </w:p>
    <w:p w14:paraId="2373446A" w14:textId="77777777" w:rsidR="00D101C3" w:rsidRPr="00E550F7" w:rsidRDefault="00D101C3" w:rsidP="00D101C3"/>
    <w:p w14:paraId="18146DCD" w14:textId="77777777" w:rsidR="00D101C3" w:rsidRPr="00E550F7" w:rsidRDefault="00D101C3" w:rsidP="00D101C3">
      <w:pPr>
        <w:rPr>
          <w:b/>
          <w:bCs/>
        </w:rPr>
      </w:pPr>
      <w:r w:rsidRPr="00E550F7">
        <w:rPr>
          <w:b/>
          <w:bCs/>
        </w:rPr>
        <w:t>Article 40. Entry into Force of the General Terms and Conditions</w:t>
      </w:r>
    </w:p>
    <w:p w14:paraId="62C51C66" w14:textId="77777777" w:rsidR="00D101C3" w:rsidRPr="00E550F7" w:rsidRDefault="00D101C3" w:rsidP="00D101C3">
      <w:r w:rsidRPr="00E550F7">
        <w:t>These general terms and conditions replace all previous versions and shall enter into force one month after the date of deposit with the court.</w:t>
      </w:r>
    </w:p>
    <w:p w14:paraId="44801D3C" w14:textId="77777777" w:rsidR="00D101C3" w:rsidRDefault="00D101C3" w:rsidP="00D101C3"/>
    <w:p w14:paraId="7E76CED8" w14:textId="77777777" w:rsidR="000168E5" w:rsidRDefault="000168E5" w:rsidP="00D101C3"/>
    <w:sectPr w:rsidR="000168E5" w:rsidSect="00A3595B">
      <w:headerReference w:type="even" r:id="rId7"/>
      <w:headerReference w:type="default" r:id="rId8"/>
      <w:footerReference w:type="default" r:id="rId9"/>
      <w:headerReference w:type="first" r:id="rId10"/>
      <w:footerReference w:type="first" r:id="rId11"/>
      <w:pgSz w:w="11909" w:h="16834" w:code="9"/>
      <w:pgMar w:top="2520" w:right="1080" w:bottom="360" w:left="108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A8C5" w14:textId="77777777" w:rsidR="009C52AE" w:rsidRDefault="009C52AE">
      <w:r>
        <w:separator/>
      </w:r>
    </w:p>
  </w:endnote>
  <w:endnote w:type="continuationSeparator" w:id="0">
    <w:p w14:paraId="6FB9F091" w14:textId="77777777" w:rsidR="009C52AE" w:rsidRDefault="009C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BF07" w14:textId="6739413E" w:rsidR="00D101C3" w:rsidRDefault="00D101C3" w:rsidP="00D101C3">
    <w:pPr>
      <w:tabs>
        <w:tab w:val="left" w:pos="0"/>
        <w:tab w:val="left" w:pos="720"/>
        <w:tab w:val="center" w:pos="4860"/>
        <w:tab w:val="right" w:pos="9720"/>
      </w:tabs>
      <w:spacing w:after="120"/>
      <w:rPr>
        <w:sz w:val="16"/>
        <w:szCs w:val="16"/>
        <w:lang w:val="es-419"/>
      </w:rPr>
    </w:pPr>
    <w:r>
      <w:rPr>
        <w:noProof/>
        <w:sz w:val="16"/>
        <w:szCs w:val="16"/>
        <w:lang w:val="es-419"/>
      </w:rPr>
      <w:drawing>
        <wp:inline distT="0" distB="0" distL="0" distR="0" wp14:anchorId="1A88E6AE" wp14:editId="5804AF65">
          <wp:extent cx="6190615" cy="91440"/>
          <wp:effectExtent l="0" t="0" r="0" b="0"/>
          <wp:docPr id="293317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17411" name="Picture 293317411"/>
                  <pic:cNvPicPr/>
                </pic:nvPicPr>
                <pic:blipFill>
                  <a:blip r:embed="rId1">
                    <a:extLst>
                      <a:ext uri="{28A0092B-C50C-407E-A947-70E740481C1C}">
                        <a14:useLocalDpi xmlns:a14="http://schemas.microsoft.com/office/drawing/2010/main" val="0"/>
                      </a:ext>
                    </a:extLst>
                  </a:blip>
                  <a:stretch>
                    <a:fillRect/>
                  </a:stretch>
                </pic:blipFill>
                <pic:spPr>
                  <a:xfrm>
                    <a:off x="0" y="0"/>
                    <a:ext cx="6190615" cy="91440"/>
                  </a:xfrm>
                  <a:prstGeom prst="rect">
                    <a:avLst/>
                  </a:prstGeom>
                </pic:spPr>
              </pic:pic>
            </a:graphicData>
          </a:graphic>
        </wp:inline>
      </w:drawing>
    </w:r>
  </w:p>
  <w:p w14:paraId="6711DF5C" w14:textId="28C283CD" w:rsidR="00EC4A8F" w:rsidRPr="00D101C3" w:rsidRDefault="00EC4A8F" w:rsidP="00E7792B">
    <w:pPr>
      <w:tabs>
        <w:tab w:val="left" w:pos="0"/>
        <w:tab w:val="left" w:pos="720"/>
        <w:tab w:val="center" w:pos="4860"/>
        <w:tab w:val="right" w:pos="9720"/>
      </w:tabs>
      <w:rPr>
        <w:sz w:val="16"/>
        <w:szCs w:val="16"/>
        <w:vertAlign w:val="subscript"/>
        <w:lang w:val="es-419"/>
      </w:rPr>
    </w:pPr>
    <w:r w:rsidRPr="0044402F">
      <w:rPr>
        <w:sz w:val="16"/>
        <w:szCs w:val="16"/>
        <w:lang w:val="es-419"/>
      </w:rPr>
      <w:t>CD13.1.0</w:t>
    </w:r>
    <w:r w:rsidR="001B429C">
      <w:rPr>
        <w:sz w:val="16"/>
        <w:szCs w:val="16"/>
        <w:lang w:val="es-419"/>
      </w:rPr>
      <w:t>5</w:t>
    </w:r>
    <w:r w:rsidRPr="0044402F">
      <w:rPr>
        <w:sz w:val="16"/>
        <w:szCs w:val="16"/>
        <w:lang w:val="es-419"/>
      </w:rPr>
      <w:t>.</w:t>
    </w:r>
    <w:r w:rsidR="001B429C">
      <w:rPr>
        <w:sz w:val="16"/>
        <w:szCs w:val="16"/>
        <w:lang w:val="es-419"/>
      </w:rPr>
      <w:t>06</w:t>
    </w:r>
    <w:r w:rsidRPr="0044402F">
      <w:rPr>
        <w:sz w:val="16"/>
        <w:szCs w:val="16"/>
        <w:lang w:val="es-419"/>
      </w:rPr>
      <w:t>/</w:t>
    </w:r>
    <w:r w:rsidR="0044402F">
      <w:rPr>
        <w:sz w:val="16"/>
        <w:szCs w:val="16"/>
        <w:lang w:val="es-419"/>
      </w:rPr>
      <w:t>2</w:t>
    </w:r>
    <w:r w:rsidR="001B429C">
      <w:rPr>
        <w:sz w:val="16"/>
        <w:szCs w:val="16"/>
        <w:lang w:val="es-419"/>
      </w:rPr>
      <w:t>6</w:t>
    </w:r>
    <w:r w:rsidRPr="0044402F">
      <w:rPr>
        <w:sz w:val="16"/>
        <w:szCs w:val="16"/>
        <w:lang w:val="es-419"/>
      </w:rPr>
      <w:t xml:space="preserve"> </w:t>
    </w:r>
    <w:r w:rsidRPr="0044402F">
      <w:rPr>
        <w:sz w:val="16"/>
        <w:szCs w:val="16"/>
        <w:lang w:val="es-419"/>
      </w:rPr>
      <w:tab/>
      <w:t xml:space="preserve">Vidanova Bank     </w:t>
    </w:r>
    <w:r w:rsidR="00E7792B">
      <w:rPr>
        <w:sz w:val="16"/>
        <w:szCs w:val="16"/>
        <w:lang w:val="es-419"/>
      </w:rPr>
      <w:tab/>
      <w:t>Depot # 757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CD" w14:textId="77777777" w:rsidR="00EC4A8F" w:rsidRPr="002653A1" w:rsidRDefault="00EC4A8F" w:rsidP="00093874">
    <w:pPr>
      <w:tabs>
        <w:tab w:val="left" w:pos="0"/>
        <w:tab w:val="center" w:pos="5040"/>
        <w:tab w:val="right" w:pos="9720"/>
      </w:tabs>
      <w:rPr>
        <w:sz w:val="16"/>
        <w:szCs w:val="16"/>
        <w:vertAlign w:val="subscript"/>
      </w:rPr>
    </w:pPr>
    <w:r w:rsidRPr="0044402F">
      <w:rPr>
        <w:sz w:val="16"/>
        <w:szCs w:val="16"/>
        <w:lang w:val="es-419"/>
      </w:rPr>
      <w:t xml:space="preserve">CD13.1.02.01/17 </w:t>
    </w:r>
    <w:r w:rsidRPr="0044402F">
      <w:rPr>
        <w:sz w:val="16"/>
        <w:szCs w:val="16"/>
        <w:lang w:val="es-419"/>
      </w:rPr>
      <w:tab/>
      <w:t xml:space="preserve">Vidanova Bank N.V.                      </w:t>
    </w:r>
    <w:r w:rsidRPr="0044402F">
      <w:rPr>
        <w:sz w:val="16"/>
        <w:szCs w:val="16"/>
        <w:lang w:val="es-419"/>
      </w:rPr>
      <w:tab/>
    </w:r>
    <w:r w:rsidRPr="002653A1">
      <w:rPr>
        <w:sz w:val="16"/>
        <w:szCs w:val="16"/>
      </w:rPr>
      <w:t>Depot No. 21A/2002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54D5" w14:textId="77777777" w:rsidR="009C52AE" w:rsidRDefault="009C52AE">
      <w:r>
        <w:separator/>
      </w:r>
    </w:p>
  </w:footnote>
  <w:footnote w:type="continuationSeparator" w:id="0">
    <w:p w14:paraId="1FFDB8D6" w14:textId="77777777" w:rsidR="009C52AE" w:rsidRDefault="009C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9976" w14:textId="77777777" w:rsidR="00EC4A8F" w:rsidRDefault="00EC4A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438092D" w14:textId="77777777" w:rsidR="00EC4A8F" w:rsidRDefault="00EC4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2AF3" w14:textId="61AEE05E" w:rsidR="00EC4A8F" w:rsidRDefault="0044402F" w:rsidP="002653A1">
    <w:pPr>
      <w:pStyle w:val="Header"/>
      <w:jc w:val="center"/>
    </w:pPr>
    <w:r>
      <w:rPr>
        <w:noProof/>
      </w:rPr>
      <w:drawing>
        <wp:inline distT="0" distB="0" distL="0" distR="0" wp14:anchorId="0CE25AB5" wp14:editId="1D3EB504">
          <wp:extent cx="2548128" cy="11460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5499" w14:textId="77777777" w:rsidR="00EC4A8F" w:rsidRDefault="00EC4A8F" w:rsidP="002653A1">
    <w:pPr>
      <w:pStyle w:val="Header"/>
      <w:jc w:val="center"/>
    </w:pPr>
    <w:r>
      <w:rPr>
        <w:noProof/>
      </w:rPr>
      <w:drawing>
        <wp:inline distT="0" distB="0" distL="0" distR="0" wp14:anchorId="76A41CE0" wp14:editId="10F4AC0C">
          <wp:extent cx="2495550" cy="914400"/>
          <wp:effectExtent l="19050" t="0" r="0" b="0"/>
          <wp:docPr id="6" name="Picture 6" descr="Logo Vidanova Bank (1025 x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Vidanova Bank (1025 x 375)"/>
                  <pic:cNvPicPr>
                    <a:picLocks noChangeAspect="1" noChangeArrowheads="1"/>
                  </pic:cNvPicPr>
                </pic:nvPicPr>
                <pic:blipFill>
                  <a:blip r:embed="rId1"/>
                  <a:srcRect/>
                  <a:stretch>
                    <a:fillRect/>
                  </a:stretch>
                </pic:blipFill>
                <pic:spPr bwMode="auto">
                  <a:xfrm>
                    <a:off x="0" y="0"/>
                    <a:ext cx="2495550"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06F85"/>
    <w:multiLevelType w:val="hybridMultilevel"/>
    <w:tmpl w:val="2AB2355C"/>
    <w:lvl w:ilvl="0" w:tplc="FAA2DB2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51EAD"/>
    <w:multiLevelType w:val="hybridMultilevel"/>
    <w:tmpl w:val="B40A8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B5ABF"/>
    <w:multiLevelType w:val="hybridMultilevel"/>
    <w:tmpl w:val="4D0E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C6C79"/>
    <w:multiLevelType w:val="multilevel"/>
    <w:tmpl w:val="6D3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F25B2"/>
    <w:multiLevelType w:val="hybridMultilevel"/>
    <w:tmpl w:val="9A52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64D41"/>
    <w:multiLevelType w:val="singleLevel"/>
    <w:tmpl w:val="C5DAEE80"/>
    <w:lvl w:ilvl="0">
      <w:start w:val="34"/>
      <w:numFmt w:val="bullet"/>
      <w:lvlText w:val="-"/>
      <w:lvlJc w:val="left"/>
      <w:pPr>
        <w:tabs>
          <w:tab w:val="num" w:pos="360"/>
        </w:tabs>
        <w:ind w:left="360" w:hanging="360"/>
      </w:pPr>
      <w:rPr>
        <w:rFonts w:hint="default"/>
      </w:rPr>
    </w:lvl>
  </w:abstractNum>
  <w:num w:numId="1" w16cid:durableId="2067145208">
    <w:abstractNumId w:val="5"/>
  </w:num>
  <w:num w:numId="2" w16cid:durableId="710227696">
    <w:abstractNumId w:val="1"/>
  </w:num>
  <w:num w:numId="3" w16cid:durableId="1175077390">
    <w:abstractNumId w:val="4"/>
  </w:num>
  <w:num w:numId="4" w16cid:durableId="2055234506">
    <w:abstractNumId w:val="0"/>
  </w:num>
  <w:num w:numId="5" w16cid:durableId="887958937">
    <w:abstractNumId w:val="3"/>
  </w:num>
  <w:num w:numId="6" w16cid:durableId="1519612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QcdmEEr4bkHLX8/Uj7rmo3QaT27twqpWzJ1vOvafYYIuMa2EXekXW3adzbvilvMaYdwoSJgiB5CWdTYvOgdA==" w:salt="pJjF3AL6I92IBduYqaOq/Q=="/>
  <w:defaultTabStop w:val="720"/>
  <w:autoHyphenation/>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53A1"/>
    <w:rsid w:val="000168E5"/>
    <w:rsid w:val="00093874"/>
    <w:rsid w:val="00147F58"/>
    <w:rsid w:val="0017647C"/>
    <w:rsid w:val="001B429C"/>
    <w:rsid w:val="002653A1"/>
    <w:rsid w:val="00272FBD"/>
    <w:rsid w:val="0030198E"/>
    <w:rsid w:val="003040E4"/>
    <w:rsid w:val="0044402F"/>
    <w:rsid w:val="006920F6"/>
    <w:rsid w:val="00815C4D"/>
    <w:rsid w:val="008D41CF"/>
    <w:rsid w:val="00996641"/>
    <w:rsid w:val="009C52AE"/>
    <w:rsid w:val="00A3595B"/>
    <w:rsid w:val="00BC031A"/>
    <w:rsid w:val="00BD47C6"/>
    <w:rsid w:val="00C173B8"/>
    <w:rsid w:val="00CA029E"/>
    <w:rsid w:val="00D101C3"/>
    <w:rsid w:val="00E00CBF"/>
    <w:rsid w:val="00E550F7"/>
    <w:rsid w:val="00E7792B"/>
    <w:rsid w:val="00EC4A8F"/>
    <w:rsid w:val="00F81FBB"/>
    <w:rsid w:val="00F9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5BF88"/>
  <w15:docId w15:val="{A5E017D3-9737-4735-A356-5E2847E0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both"/>
      <w:outlineLvl w:val="0"/>
    </w:pPr>
    <w:rPr>
      <w:sz w:val="24"/>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link w:val="Heading3Char"/>
    <w:semiHidden/>
    <w:unhideWhenUsed/>
    <w:qFormat/>
    <w:rsid w:val="00D101C3"/>
    <w:pPr>
      <w:keepNext/>
      <w:keepLines/>
      <w:spacing w:before="40"/>
      <w:outlineLvl w:val="2"/>
    </w:pPr>
    <w:rPr>
      <w:rFonts w:asciiTheme="majorHAnsi" w:eastAsiaTheme="majorEastAsia" w:hAnsiTheme="majorHAnsi" w:cstheme="majorBidi"/>
      <w:color w:val="243F60" w:themeColor="accent1" w:themeShade="7F"/>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rsid w:val="00EC4A8F"/>
    <w:rPr>
      <w:rFonts w:ascii="Tahoma" w:hAnsi="Tahoma" w:cs="Tahoma"/>
      <w:sz w:val="16"/>
      <w:szCs w:val="16"/>
    </w:rPr>
  </w:style>
  <w:style w:type="character" w:customStyle="1" w:styleId="BalloonTextChar">
    <w:name w:val="Balloon Text Char"/>
    <w:basedOn w:val="DefaultParagraphFont"/>
    <w:link w:val="BalloonText"/>
    <w:rsid w:val="00EC4A8F"/>
    <w:rPr>
      <w:rFonts w:ascii="Tahoma" w:hAnsi="Tahoma" w:cs="Tahoma"/>
      <w:sz w:val="16"/>
      <w:szCs w:val="16"/>
    </w:rPr>
  </w:style>
  <w:style w:type="character" w:customStyle="1" w:styleId="Heading3Char">
    <w:name w:val="Heading 3 Char"/>
    <w:basedOn w:val="DefaultParagraphFont"/>
    <w:link w:val="Heading3"/>
    <w:semiHidden/>
    <w:rsid w:val="00D101C3"/>
    <w:rPr>
      <w:rFonts w:asciiTheme="majorHAnsi" w:eastAsiaTheme="majorEastAsia" w:hAnsiTheme="majorHAnsi" w:cstheme="majorBidi"/>
      <w:color w:val="243F60" w:themeColor="accent1" w:themeShade="7F"/>
      <w:sz w:val="24"/>
      <w:szCs w:val="24"/>
      <w:lang w:val="en-IE"/>
    </w:rPr>
  </w:style>
  <w:style w:type="character" w:customStyle="1" w:styleId="Heading1Char">
    <w:name w:val="Heading 1 Char"/>
    <w:basedOn w:val="DefaultParagraphFont"/>
    <w:link w:val="Heading1"/>
    <w:rsid w:val="00D101C3"/>
    <w:rPr>
      <w:sz w:val="24"/>
    </w:rPr>
  </w:style>
  <w:style w:type="paragraph" w:styleId="BodyText">
    <w:name w:val="Body Text"/>
    <w:basedOn w:val="Normal"/>
    <w:link w:val="BodyTextChar"/>
    <w:rsid w:val="00D101C3"/>
    <w:rPr>
      <w:sz w:val="24"/>
      <w:lang w:val="en-IE"/>
    </w:rPr>
  </w:style>
  <w:style w:type="character" w:customStyle="1" w:styleId="BodyTextChar">
    <w:name w:val="Body Text Char"/>
    <w:basedOn w:val="DefaultParagraphFont"/>
    <w:link w:val="BodyText"/>
    <w:rsid w:val="00D101C3"/>
    <w:rPr>
      <w:sz w:val="24"/>
      <w:lang w:val="en-IE"/>
    </w:rPr>
  </w:style>
  <w:style w:type="character" w:customStyle="1" w:styleId="HeaderChar">
    <w:name w:val="Header Char"/>
    <w:basedOn w:val="DefaultParagraphFont"/>
    <w:link w:val="Header"/>
    <w:rsid w:val="00D101C3"/>
  </w:style>
  <w:style w:type="character" w:customStyle="1" w:styleId="FooterChar">
    <w:name w:val="Footer Char"/>
    <w:basedOn w:val="DefaultParagraphFont"/>
    <w:link w:val="Footer"/>
    <w:rsid w:val="00D101C3"/>
  </w:style>
  <w:style w:type="table" w:styleId="TableGrid">
    <w:name w:val="Table Grid"/>
    <w:basedOn w:val="TableNormal"/>
    <w:rsid w:val="00D10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101C3"/>
    <w:rPr>
      <w:sz w:val="16"/>
      <w:szCs w:val="16"/>
    </w:rPr>
  </w:style>
  <w:style w:type="paragraph" w:styleId="CommentText">
    <w:name w:val="annotation text"/>
    <w:basedOn w:val="Normal"/>
    <w:link w:val="CommentTextChar"/>
    <w:rsid w:val="00D101C3"/>
    <w:rPr>
      <w:rFonts w:ascii="Verdana" w:hAnsi="Verdana"/>
      <w:lang w:val="en-IE"/>
    </w:rPr>
  </w:style>
  <w:style w:type="character" w:customStyle="1" w:styleId="CommentTextChar">
    <w:name w:val="Comment Text Char"/>
    <w:basedOn w:val="DefaultParagraphFont"/>
    <w:link w:val="CommentText"/>
    <w:rsid w:val="00D101C3"/>
    <w:rPr>
      <w:rFonts w:ascii="Verdana" w:hAnsi="Verdana"/>
      <w:lang w:val="en-IE"/>
    </w:rPr>
  </w:style>
  <w:style w:type="paragraph" w:styleId="CommentSubject">
    <w:name w:val="annotation subject"/>
    <w:basedOn w:val="CommentText"/>
    <w:next w:val="CommentText"/>
    <w:link w:val="CommentSubjectChar"/>
    <w:rsid w:val="00D101C3"/>
    <w:rPr>
      <w:b/>
      <w:bCs/>
    </w:rPr>
  </w:style>
  <w:style w:type="character" w:customStyle="1" w:styleId="CommentSubjectChar">
    <w:name w:val="Comment Subject Char"/>
    <w:basedOn w:val="CommentTextChar"/>
    <w:link w:val="CommentSubject"/>
    <w:rsid w:val="00D101C3"/>
    <w:rPr>
      <w:rFonts w:ascii="Verdana" w:hAnsi="Verdana"/>
      <w:b/>
      <w:bCs/>
      <w:lang w:val="en-IE"/>
    </w:rPr>
  </w:style>
  <w:style w:type="paragraph" w:styleId="Revision">
    <w:name w:val="Revision"/>
    <w:hidden/>
    <w:uiPriority w:val="99"/>
    <w:semiHidden/>
    <w:rsid w:val="00D101C3"/>
    <w:rPr>
      <w:rFonts w:ascii="Verdana" w:hAnsi="Verdana"/>
      <w:lang w:val="en-IE"/>
    </w:rPr>
  </w:style>
  <w:style w:type="paragraph" w:styleId="ListParagraph">
    <w:name w:val="List Paragraph"/>
    <w:basedOn w:val="Normal"/>
    <w:uiPriority w:val="34"/>
    <w:qFormat/>
    <w:rsid w:val="00C17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75129">
      <w:bodyDiv w:val="1"/>
      <w:marLeft w:val="0"/>
      <w:marRight w:val="0"/>
      <w:marTop w:val="0"/>
      <w:marBottom w:val="0"/>
      <w:divBdr>
        <w:top w:val="none" w:sz="0" w:space="0" w:color="auto"/>
        <w:left w:val="none" w:sz="0" w:space="0" w:color="auto"/>
        <w:bottom w:val="none" w:sz="0" w:space="0" w:color="auto"/>
        <w:right w:val="none" w:sz="0" w:space="0" w:color="auto"/>
      </w:divBdr>
    </w:div>
    <w:div w:id="136224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747</TotalTime>
  <Pages>11</Pages>
  <Words>7136</Words>
  <Characters>35755</Characters>
  <Application>Microsoft Office Word</Application>
  <DocSecurity>0</DocSecurity>
  <Lines>595</Lines>
  <Paragraphs>215</Paragraphs>
  <ScaleCrop>false</ScaleCrop>
  <HeadingPairs>
    <vt:vector size="2" baseType="variant">
      <vt:variant>
        <vt:lpstr>Title</vt:lpstr>
      </vt:variant>
      <vt:variant>
        <vt:i4>1</vt:i4>
      </vt:variant>
    </vt:vector>
  </HeadingPairs>
  <TitlesOfParts>
    <vt:vector size="1" baseType="lpstr">
      <vt:lpstr>CD013.1 General Terms and Conditions</vt:lpstr>
    </vt:vector>
  </TitlesOfParts>
  <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CD013.1 General Terms and Conditions</dc:title>
  <dc:creator>Bassam Al Dana</dc:creator>
  <cp:lastModifiedBy>Al Dana, Bassam</cp:lastModifiedBy>
  <cp:revision>9</cp:revision>
  <cp:lastPrinted>2002-08-09T19:30:00Z</cp:lastPrinted>
  <dcterms:created xsi:type="dcterms:W3CDTF">2017-01-05T20:54:00Z</dcterms:created>
  <dcterms:modified xsi:type="dcterms:W3CDTF">2026-06-11T14:43:00Z</dcterms:modified>
</cp:coreProperties>
</file>