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6942" w14:textId="7C7649C8" w:rsidR="00D3426A" w:rsidRPr="001123E1" w:rsidRDefault="001123E1" w:rsidP="001B1CF2">
      <w:pPr>
        <w:spacing w:after="0"/>
        <w:jc w:val="center"/>
        <w:rPr>
          <w:rFonts w:ascii="Times New Roman" w:hAnsi="Times New Roman" w:cs="Times New Roman"/>
          <w:b/>
          <w:bCs/>
          <w:smallCaps/>
          <w:sz w:val="28"/>
          <w:szCs w:val="28"/>
        </w:rPr>
      </w:pPr>
      <w:r w:rsidRPr="001123E1">
        <w:rPr>
          <w:rFonts w:ascii="Times New Roman" w:hAnsi="Times New Roman" w:cs="Times New Roman"/>
          <w:b/>
          <w:bCs/>
          <w:smallCaps/>
          <w:sz w:val="28"/>
          <w:szCs w:val="28"/>
        </w:rPr>
        <w:t>Terms Of Use 3d Secure</w:t>
      </w:r>
    </w:p>
    <w:p w14:paraId="0B19E0F2" w14:textId="77777777" w:rsidR="00C30744" w:rsidRPr="00195E67" w:rsidRDefault="00C30744" w:rsidP="001B1CF2">
      <w:pPr>
        <w:spacing w:after="0"/>
        <w:rPr>
          <w:rFonts w:ascii="Times New Roman" w:hAnsi="Times New Roman" w:cs="Times New Roman"/>
          <w:sz w:val="20"/>
          <w:szCs w:val="20"/>
        </w:rPr>
      </w:pPr>
    </w:p>
    <w:p w14:paraId="2FFEA2FF" w14:textId="1AC99665" w:rsidR="00C30744" w:rsidRDefault="00804008" w:rsidP="001B1CF2">
      <w:p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3</w:t>
      </w:r>
      <w:r w:rsidR="00C30744" w:rsidRPr="00195E67">
        <w:rPr>
          <w:rFonts w:ascii="Times New Roman" w:hAnsi="Times New Roman" w:cs="Times New Roman"/>
          <w:sz w:val="20"/>
          <w:szCs w:val="20"/>
        </w:rPr>
        <w:t xml:space="preserve">D Secure is an automatic online security service that </w:t>
      </w:r>
      <w:r w:rsidRPr="00195E67">
        <w:rPr>
          <w:rFonts w:ascii="Times New Roman" w:hAnsi="Times New Roman" w:cs="Times New Roman"/>
          <w:sz w:val="20"/>
          <w:szCs w:val="20"/>
        </w:rPr>
        <w:t>safeguards</w:t>
      </w:r>
      <w:r w:rsidR="00C30744" w:rsidRPr="00195E67">
        <w:rPr>
          <w:rFonts w:ascii="Times New Roman" w:hAnsi="Times New Roman" w:cs="Times New Roman"/>
          <w:sz w:val="20"/>
          <w:szCs w:val="20"/>
        </w:rPr>
        <w:t xml:space="preserve"> your</w:t>
      </w:r>
      <w:r w:rsidR="009A1A4E" w:rsidRPr="00195E67">
        <w:rPr>
          <w:rFonts w:ascii="Times New Roman" w:hAnsi="Times New Roman" w:cs="Times New Roman"/>
          <w:sz w:val="20"/>
          <w:szCs w:val="20"/>
        </w:rPr>
        <w:t xml:space="preserve"> credit or debit card against unauthorized online use. </w:t>
      </w:r>
      <w:r w:rsidR="000B513B" w:rsidRPr="00195E67">
        <w:rPr>
          <w:rFonts w:ascii="Times New Roman" w:hAnsi="Times New Roman" w:cs="Times New Roman"/>
          <w:sz w:val="20"/>
          <w:szCs w:val="20"/>
        </w:rPr>
        <w:t xml:space="preserve">During online transactions you will be prompted to enter a one-time password (OTP) </w:t>
      </w:r>
      <w:proofErr w:type="gramStart"/>
      <w:r w:rsidR="000B513B" w:rsidRPr="00195E67">
        <w:rPr>
          <w:rFonts w:ascii="Times New Roman" w:hAnsi="Times New Roman" w:cs="Times New Roman"/>
          <w:sz w:val="20"/>
          <w:szCs w:val="20"/>
        </w:rPr>
        <w:t>in order to</w:t>
      </w:r>
      <w:proofErr w:type="gramEnd"/>
      <w:r w:rsidR="000B513B" w:rsidRPr="00195E67">
        <w:rPr>
          <w:rFonts w:ascii="Times New Roman" w:hAnsi="Times New Roman" w:cs="Times New Roman"/>
          <w:sz w:val="20"/>
          <w:szCs w:val="20"/>
        </w:rPr>
        <w:t xml:space="preserve"> ensure that the legitimate cardholder is using the card for the transaction. </w:t>
      </w:r>
      <w:r w:rsidR="009A1A4E" w:rsidRPr="00195E67">
        <w:rPr>
          <w:rFonts w:ascii="Times New Roman" w:hAnsi="Times New Roman" w:cs="Times New Roman"/>
          <w:sz w:val="20"/>
          <w:szCs w:val="20"/>
        </w:rPr>
        <w:t xml:space="preserve">Vidanova Bank has launched </w:t>
      </w:r>
      <w:r w:rsidR="000B513B" w:rsidRPr="00195E67">
        <w:rPr>
          <w:rFonts w:ascii="Times New Roman" w:hAnsi="Times New Roman" w:cs="Times New Roman"/>
          <w:sz w:val="20"/>
          <w:szCs w:val="20"/>
        </w:rPr>
        <w:t>the 3D Services Verified by Visa™ and Mastercard SecureCode™</w:t>
      </w:r>
      <w:r w:rsidR="009A1A4E" w:rsidRPr="00195E67">
        <w:rPr>
          <w:rFonts w:ascii="Times New Roman" w:hAnsi="Times New Roman" w:cs="Times New Roman"/>
          <w:sz w:val="20"/>
          <w:szCs w:val="20"/>
        </w:rPr>
        <w:t xml:space="preserve"> in</w:t>
      </w:r>
      <w:r w:rsidR="00081A5A" w:rsidRPr="00195E67">
        <w:rPr>
          <w:rFonts w:ascii="Times New Roman" w:hAnsi="Times New Roman" w:cs="Times New Roman"/>
          <w:sz w:val="20"/>
          <w:szCs w:val="20"/>
        </w:rPr>
        <w:t xml:space="preserve"> association with </w:t>
      </w:r>
      <w:r w:rsidR="00082772" w:rsidRPr="00195E67">
        <w:rPr>
          <w:rFonts w:ascii="Times New Roman" w:hAnsi="Times New Roman" w:cs="Times New Roman"/>
          <w:sz w:val="20"/>
          <w:szCs w:val="20"/>
        </w:rPr>
        <w:t xml:space="preserve">CardinalCommerce and </w:t>
      </w:r>
      <w:proofErr w:type="spellStart"/>
      <w:r w:rsidR="00082772" w:rsidRPr="00195E67">
        <w:rPr>
          <w:rFonts w:ascii="Times New Roman" w:hAnsi="Times New Roman" w:cs="Times New Roman"/>
          <w:sz w:val="20"/>
          <w:szCs w:val="20"/>
        </w:rPr>
        <w:t>Sparkpost</w:t>
      </w:r>
      <w:proofErr w:type="spellEnd"/>
      <w:r w:rsidR="009146E0" w:rsidRPr="00195E67">
        <w:rPr>
          <w:rFonts w:ascii="Times New Roman" w:hAnsi="Times New Roman" w:cs="Times New Roman"/>
          <w:sz w:val="20"/>
          <w:szCs w:val="20"/>
        </w:rPr>
        <w:t>.</w:t>
      </w:r>
    </w:p>
    <w:p w14:paraId="5B5D8E46" w14:textId="77777777" w:rsidR="00195E67" w:rsidRPr="00195E67" w:rsidRDefault="00195E67" w:rsidP="001B1CF2">
      <w:pPr>
        <w:spacing w:after="0" w:line="276" w:lineRule="auto"/>
        <w:rPr>
          <w:rFonts w:ascii="Times New Roman" w:hAnsi="Times New Roman" w:cs="Times New Roman"/>
          <w:sz w:val="20"/>
          <w:szCs w:val="20"/>
        </w:rPr>
      </w:pPr>
    </w:p>
    <w:p w14:paraId="606382DC" w14:textId="4CF0C25B" w:rsidR="0013745F" w:rsidRDefault="0013745F" w:rsidP="001B1CF2">
      <w:p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These Terms of Use form an integral part of the Vidanova Bank’s Terms &amp; Conditions Visa Credit Card, Terms &amp; Conditions Visa Pre-</w:t>
      </w:r>
      <w:r w:rsidR="00A51FA3" w:rsidRPr="00195E67">
        <w:rPr>
          <w:rFonts w:ascii="Times New Roman" w:hAnsi="Times New Roman" w:cs="Times New Roman"/>
          <w:sz w:val="20"/>
          <w:szCs w:val="20"/>
        </w:rPr>
        <w:t xml:space="preserve">Paid </w:t>
      </w:r>
      <w:r w:rsidRPr="00195E67">
        <w:rPr>
          <w:rFonts w:ascii="Times New Roman" w:hAnsi="Times New Roman" w:cs="Times New Roman"/>
          <w:sz w:val="20"/>
          <w:szCs w:val="20"/>
        </w:rPr>
        <w:t>Card and General Terms And Conditions Vidanova Bank Debit Card Services, between the bank (being the Issuing Bank</w:t>
      </w:r>
      <w:r w:rsidR="00AD6908" w:rsidRPr="00195E67">
        <w:rPr>
          <w:rFonts w:ascii="Times New Roman" w:hAnsi="Times New Roman" w:cs="Times New Roman"/>
          <w:sz w:val="20"/>
          <w:szCs w:val="20"/>
        </w:rPr>
        <w:t xml:space="preserve">, hereinafter </w:t>
      </w:r>
      <w:r w:rsidR="003A56FA" w:rsidRPr="00195E67">
        <w:rPr>
          <w:rFonts w:ascii="Times New Roman" w:hAnsi="Times New Roman" w:cs="Times New Roman"/>
          <w:sz w:val="20"/>
          <w:szCs w:val="20"/>
        </w:rPr>
        <w:t>also referred as the “Bank”</w:t>
      </w:r>
      <w:r w:rsidRPr="00195E67">
        <w:rPr>
          <w:rFonts w:ascii="Times New Roman" w:hAnsi="Times New Roman" w:cs="Times New Roman"/>
          <w:sz w:val="20"/>
          <w:szCs w:val="20"/>
        </w:rPr>
        <w:t>) and the credit or debit card</w:t>
      </w:r>
      <w:r w:rsidR="00B165B8" w:rsidRPr="00195E67">
        <w:rPr>
          <w:rFonts w:ascii="Times New Roman" w:hAnsi="Times New Roman" w:cs="Times New Roman"/>
          <w:sz w:val="20"/>
          <w:szCs w:val="20"/>
        </w:rPr>
        <w:t xml:space="preserve"> holder</w:t>
      </w:r>
      <w:r w:rsidRPr="00195E67">
        <w:rPr>
          <w:rFonts w:ascii="Times New Roman" w:hAnsi="Times New Roman" w:cs="Times New Roman"/>
          <w:sz w:val="20"/>
          <w:szCs w:val="20"/>
        </w:rPr>
        <w:t xml:space="preserve"> (the Client).</w:t>
      </w:r>
      <w:r w:rsidR="00B165B8" w:rsidRPr="00195E67">
        <w:rPr>
          <w:rFonts w:ascii="Times New Roman" w:hAnsi="Times New Roman" w:cs="Times New Roman"/>
          <w:sz w:val="20"/>
          <w:szCs w:val="20"/>
        </w:rPr>
        <w:t xml:space="preserve"> </w:t>
      </w:r>
      <w:r w:rsidR="00670FCB" w:rsidRPr="00195E67">
        <w:rPr>
          <w:rFonts w:ascii="Times New Roman" w:hAnsi="Times New Roman" w:cs="Times New Roman"/>
          <w:sz w:val="20"/>
          <w:szCs w:val="20"/>
        </w:rPr>
        <w:t>Credit and or debit card is hereinafter referred to as the “Cards”.</w:t>
      </w:r>
    </w:p>
    <w:p w14:paraId="2E4F8D7E" w14:textId="77777777" w:rsidR="00195E67" w:rsidRPr="00195E67" w:rsidRDefault="00195E67" w:rsidP="001B1CF2">
      <w:pPr>
        <w:spacing w:after="0" w:line="276" w:lineRule="auto"/>
        <w:rPr>
          <w:rFonts w:ascii="Times New Roman" w:hAnsi="Times New Roman" w:cs="Times New Roman"/>
          <w:sz w:val="20"/>
          <w:szCs w:val="20"/>
        </w:rPr>
      </w:pPr>
    </w:p>
    <w:p w14:paraId="6085156E" w14:textId="37F6D3B2" w:rsidR="0013745F" w:rsidRPr="00195E67" w:rsidRDefault="0013745F"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Read the following carefully before using 3D Secure.</w:t>
      </w:r>
    </w:p>
    <w:p w14:paraId="6C0CB564" w14:textId="77777777" w:rsidR="0013745F" w:rsidRPr="00195E67" w:rsidRDefault="0013745F" w:rsidP="001B1CF2">
      <w:pPr>
        <w:spacing w:after="0" w:line="276" w:lineRule="auto"/>
        <w:rPr>
          <w:rFonts w:ascii="Times New Roman" w:hAnsi="Times New Roman" w:cs="Times New Roman"/>
          <w:sz w:val="20"/>
          <w:szCs w:val="20"/>
        </w:rPr>
      </w:pPr>
    </w:p>
    <w:p w14:paraId="5960F4DA" w14:textId="4280B567" w:rsidR="0013745F" w:rsidRPr="00195E67" w:rsidRDefault="00670FCB"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A</w:t>
      </w:r>
      <w:r w:rsidR="0013745F" w:rsidRPr="00195E67">
        <w:rPr>
          <w:rFonts w:ascii="Times New Roman" w:hAnsi="Times New Roman" w:cs="Times New Roman"/>
          <w:b/>
          <w:bCs/>
          <w:sz w:val="20"/>
          <w:szCs w:val="20"/>
        </w:rPr>
        <w:t xml:space="preserve">rt. 1. Acknowledgment of </w:t>
      </w:r>
      <w:r w:rsidR="008701C3" w:rsidRPr="00195E67">
        <w:rPr>
          <w:rFonts w:ascii="Times New Roman" w:hAnsi="Times New Roman" w:cs="Times New Roman"/>
          <w:b/>
          <w:bCs/>
          <w:sz w:val="20"/>
          <w:szCs w:val="20"/>
        </w:rPr>
        <w:t>Conditions</w:t>
      </w:r>
    </w:p>
    <w:p w14:paraId="7F77D923" w14:textId="6AB4210B" w:rsidR="008701C3" w:rsidRPr="00195E67" w:rsidRDefault="008701C3" w:rsidP="001B1CF2">
      <w:pPr>
        <w:pStyle w:val="ListParagraph"/>
        <w:numPr>
          <w:ilvl w:val="0"/>
          <w:numId w:val="1"/>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These terms and conditions may be amended from time to time by the</w:t>
      </w:r>
      <w:r w:rsidR="005307BF" w:rsidRPr="00195E67">
        <w:rPr>
          <w:rFonts w:ascii="Times New Roman" w:hAnsi="Times New Roman" w:cs="Times New Roman"/>
          <w:sz w:val="20"/>
          <w:szCs w:val="20"/>
        </w:rPr>
        <w:t xml:space="preserve"> Bank at its sole discretion, for any reason whatsoever. Such amendments may be made to comply with legal requirements, improve service quality, or for other valid business reasons</w:t>
      </w:r>
      <w:r w:rsidR="00D330E8" w:rsidRPr="00195E67">
        <w:rPr>
          <w:rFonts w:ascii="Times New Roman" w:hAnsi="Times New Roman" w:cs="Times New Roman"/>
          <w:sz w:val="20"/>
          <w:szCs w:val="20"/>
        </w:rPr>
        <w:t xml:space="preserve"> and will be communicated to you by electronic mail</w:t>
      </w:r>
      <w:r w:rsidR="003F4B69" w:rsidRPr="00195E67">
        <w:rPr>
          <w:rFonts w:ascii="Times New Roman" w:hAnsi="Times New Roman" w:cs="Times New Roman"/>
          <w:sz w:val="20"/>
          <w:szCs w:val="20"/>
        </w:rPr>
        <w:t>.</w:t>
      </w:r>
      <w:r w:rsidR="00D330E8" w:rsidRPr="00195E67">
        <w:rPr>
          <w:rFonts w:ascii="Times New Roman" w:hAnsi="Times New Roman" w:cs="Times New Roman"/>
          <w:sz w:val="20"/>
          <w:szCs w:val="20"/>
        </w:rPr>
        <w:t xml:space="preserve"> These amendments will be placed also on our website </w:t>
      </w:r>
      <w:hyperlink r:id="rId7" w:history="1">
        <w:r w:rsidR="00195E67" w:rsidRPr="005A30C6">
          <w:rPr>
            <w:rStyle w:val="Hyperlink"/>
            <w:rFonts w:ascii="Times New Roman" w:hAnsi="Times New Roman" w:cs="Times New Roman"/>
            <w:sz w:val="20"/>
            <w:szCs w:val="20"/>
          </w:rPr>
          <w:t>www.vidanova-bank.com</w:t>
        </w:r>
      </w:hyperlink>
    </w:p>
    <w:p w14:paraId="30EAB8A3" w14:textId="525C2EAC" w:rsidR="00C57F66" w:rsidRPr="00195E67" w:rsidRDefault="00D52819" w:rsidP="001B1CF2">
      <w:pPr>
        <w:pStyle w:val="ListParagraph"/>
        <w:numPr>
          <w:ilvl w:val="0"/>
          <w:numId w:val="1"/>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When using 3D Secure by </w:t>
      </w:r>
      <w:r w:rsidR="00E2273F" w:rsidRPr="00195E67">
        <w:rPr>
          <w:rFonts w:ascii="Times New Roman" w:hAnsi="Times New Roman" w:cs="Times New Roman"/>
          <w:sz w:val="20"/>
          <w:szCs w:val="20"/>
        </w:rPr>
        <w:t>requesting and processing the OTP</w:t>
      </w:r>
      <w:r w:rsidRPr="00195E67">
        <w:rPr>
          <w:rFonts w:ascii="Times New Roman" w:hAnsi="Times New Roman" w:cs="Times New Roman"/>
          <w:sz w:val="20"/>
          <w:szCs w:val="20"/>
        </w:rPr>
        <w:t xml:space="preserve">, you </w:t>
      </w:r>
      <w:r w:rsidR="001E47E6" w:rsidRPr="00195E67">
        <w:rPr>
          <w:rFonts w:ascii="Times New Roman" w:hAnsi="Times New Roman" w:cs="Times New Roman"/>
          <w:sz w:val="20"/>
          <w:szCs w:val="20"/>
        </w:rPr>
        <w:t xml:space="preserve">have </w:t>
      </w:r>
      <w:r w:rsidRPr="00195E67">
        <w:rPr>
          <w:rFonts w:ascii="Times New Roman" w:hAnsi="Times New Roman" w:cs="Times New Roman"/>
          <w:sz w:val="20"/>
          <w:szCs w:val="20"/>
        </w:rPr>
        <w:t>accept</w:t>
      </w:r>
      <w:r w:rsidR="001E47E6" w:rsidRPr="00195E67">
        <w:rPr>
          <w:rFonts w:ascii="Times New Roman" w:hAnsi="Times New Roman" w:cs="Times New Roman"/>
          <w:sz w:val="20"/>
          <w:szCs w:val="20"/>
        </w:rPr>
        <w:t>ed</w:t>
      </w:r>
      <w:r w:rsidRPr="00195E67">
        <w:rPr>
          <w:rFonts w:ascii="Times New Roman" w:hAnsi="Times New Roman" w:cs="Times New Roman"/>
          <w:sz w:val="20"/>
          <w:szCs w:val="20"/>
        </w:rPr>
        <w:t xml:space="preserve"> the conditions in these Terms of Use.</w:t>
      </w:r>
    </w:p>
    <w:p w14:paraId="36371785" w14:textId="77777777" w:rsidR="00AD6908" w:rsidRPr="00195E67" w:rsidRDefault="00AD6908" w:rsidP="001B1CF2">
      <w:pPr>
        <w:pStyle w:val="ListParagraph"/>
        <w:spacing w:after="0"/>
        <w:rPr>
          <w:rFonts w:ascii="Times New Roman" w:hAnsi="Times New Roman" w:cs="Times New Roman"/>
          <w:sz w:val="20"/>
          <w:szCs w:val="20"/>
        </w:rPr>
      </w:pPr>
    </w:p>
    <w:p w14:paraId="7557322D" w14:textId="6CB1D0DD" w:rsidR="0013745F" w:rsidRPr="00195E67" w:rsidRDefault="00670FCB"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A</w:t>
      </w:r>
      <w:r w:rsidR="0013745F" w:rsidRPr="00195E67">
        <w:rPr>
          <w:rFonts w:ascii="Times New Roman" w:hAnsi="Times New Roman" w:cs="Times New Roman"/>
          <w:b/>
          <w:bCs/>
          <w:sz w:val="20"/>
          <w:szCs w:val="20"/>
        </w:rPr>
        <w:t xml:space="preserve">rt. 2. </w:t>
      </w:r>
      <w:r w:rsidR="00AD6908" w:rsidRPr="00195E67">
        <w:rPr>
          <w:rFonts w:ascii="Times New Roman" w:hAnsi="Times New Roman" w:cs="Times New Roman"/>
          <w:b/>
          <w:bCs/>
          <w:sz w:val="20"/>
          <w:szCs w:val="20"/>
        </w:rPr>
        <w:t>Activation 3D Secure</w:t>
      </w:r>
    </w:p>
    <w:p w14:paraId="1B15457F" w14:textId="0D4E7FD4" w:rsidR="004954FE" w:rsidRPr="00195E67" w:rsidRDefault="00E62104" w:rsidP="001B1CF2">
      <w:pPr>
        <w:pStyle w:val="ListParagraph"/>
        <w:numPr>
          <w:ilvl w:val="0"/>
          <w:numId w:val="3"/>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3D Secure</w:t>
      </w:r>
      <w:r w:rsidR="005356FB" w:rsidRPr="00195E67">
        <w:rPr>
          <w:rFonts w:ascii="Times New Roman" w:hAnsi="Times New Roman" w:cs="Times New Roman"/>
          <w:sz w:val="20"/>
          <w:szCs w:val="20"/>
        </w:rPr>
        <w:t xml:space="preserve"> </w:t>
      </w:r>
      <w:r w:rsidRPr="00195E67">
        <w:rPr>
          <w:rFonts w:ascii="Times New Roman" w:hAnsi="Times New Roman" w:cs="Times New Roman"/>
          <w:sz w:val="20"/>
          <w:szCs w:val="20"/>
        </w:rPr>
        <w:t xml:space="preserve">will be activated for </w:t>
      </w:r>
      <w:r w:rsidR="000912DC" w:rsidRPr="00195E67">
        <w:rPr>
          <w:rFonts w:ascii="Times New Roman" w:hAnsi="Times New Roman" w:cs="Times New Roman"/>
          <w:sz w:val="20"/>
          <w:szCs w:val="20"/>
        </w:rPr>
        <w:t xml:space="preserve">Mastercard </w:t>
      </w:r>
      <w:r w:rsidR="00C1067E" w:rsidRPr="00195E67">
        <w:rPr>
          <w:rFonts w:ascii="Times New Roman" w:hAnsi="Times New Roman" w:cs="Times New Roman"/>
          <w:sz w:val="20"/>
          <w:szCs w:val="20"/>
        </w:rPr>
        <w:t>d</w:t>
      </w:r>
      <w:r w:rsidR="000912DC" w:rsidRPr="00195E67">
        <w:rPr>
          <w:rFonts w:ascii="Times New Roman" w:hAnsi="Times New Roman" w:cs="Times New Roman"/>
          <w:sz w:val="20"/>
          <w:szCs w:val="20"/>
        </w:rPr>
        <w:t xml:space="preserve">ebit </w:t>
      </w:r>
      <w:r w:rsidRPr="00195E67">
        <w:rPr>
          <w:rFonts w:ascii="Times New Roman" w:hAnsi="Times New Roman" w:cs="Times New Roman"/>
          <w:sz w:val="20"/>
          <w:szCs w:val="20"/>
        </w:rPr>
        <w:t>cardholder</w:t>
      </w:r>
      <w:r w:rsidR="000912DC" w:rsidRPr="00195E67">
        <w:rPr>
          <w:rFonts w:ascii="Times New Roman" w:hAnsi="Times New Roman" w:cs="Times New Roman"/>
          <w:sz w:val="20"/>
          <w:szCs w:val="20"/>
        </w:rPr>
        <w:t>s</w:t>
      </w:r>
      <w:r w:rsidRPr="00195E67">
        <w:rPr>
          <w:rFonts w:ascii="Times New Roman" w:hAnsi="Times New Roman" w:cs="Times New Roman"/>
          <w:sz w:val="20"/>
          <w:szCs w:val="20"/>
        </w:rPr>
        <w:t xml:space="preserve"> after customer</w:t>
      </w:r>
      <w:r w:rsidR="00DF1F74" w:rsidRPr="00195E67">
        <w:rPr>
          <w:rFonts w:ascii="Times New Roman" w:hAnsi="Times New Roman" w:cs="Times New Roman"/>
          <w:sz w:val="20"/>
          <w:szCs w:val="20"/>
        </w:rPr>
        <w:t>’s</w:t>
      </w:r>
      <w:r w:rsidRPr="00195E67">
        <w:rPr>
          <w:rFonts w:ascii="Times New Roman" w:hAnsi="Times New Roman" w:cs="Times New Roman"/>
          <w:sz w:val="20"/>
          <w:szCs w:val="20"/>
        </w:rPr>
        <w:t xml:space="preserve"> written request. Client must specify the card numbers for which 3D</w:t>
      </w:r>
      <w:r w:rsidR="0062717F" w:rsidRPr="00195E67">
        <w:rPr>
          <w:rFonts w:ascii="Times New Roman" w:hAnsi="Times New Roman" w:cs="Times New Roman"/>
          <w:sz w:val="20"/>
          <w:szCs w:val="20"/>
        </w:rPr>
        <w:t xml:space="preserve"> Secure</w:t>
      </w:r>
      <w:r w:rsidRPr="00195E67">
        <w:rPr>
          <w:rFonts w:ascii="Times New Roman" w:hAnsi="Times New Roman" w:cs="Times New Roman"/>
          <w:sz w:val="20"/>
          <w:szCs w:val="20"/>
        </w:rPr>
        <w:t xml:space="preserve"> should be activated.</w:t>
      </w:r>
      <w:r w:rsidR="000912DC" w:rsidRPr="00195E67">
        <w:rPr>
          <w:rFonts w:ascii="Times New Roman" w:hAnsi="Times New Roman" w:cs="Times New Roman"/>
          <w:sz w:val="20"/>
          <w:szCs w:val="20"/>
        </w:rPr>
        <w:t xml:space="preserve"> Visa credit cards will be automatically enrolled for 3D Secure service</w:t>
      </w:r>
      <w:r w:rsidR="007F0D8F" w:rsidRPr="00195E67">
        <w:rPr>
          <w:rFonts w:ascii="Times New Roman" w:hAnsi="Times New Roman" w:cs="Times New Roman"/>
          <w:sz w:val="20"/>
          <w:szCs w:val="20"/>
        </w:rPr>
        <w:t xml:space="preserve"> </w:t>
      </w:r>
      <w:r w:rsidR="000912DC" w:rsidRPr="00195E67">
        <w:rPr>
          <w:rFonts w:ascii="Times New Roman" w:hAnsi="Times New Roman" w:cs="Times New Roman"/>
          <w:sz w:val="20"/>
          <w:szCs w:val="20"/>
        </w:rPr>
        <w:t>(Verified by VISA</w:t>
      </w:r>
      <w:r w:rsidR="009146E0" w:rsidRPr="00195E67">
        <w:rPr>
          <w:rFonts w:ascii="Times New Roman" w:hAnsi="Times New Roman" w:cs="Times New Roman"/>
          <w:sz w:val="20"/>
          <w:szCs w:val="20"/>
        </w:rPr>
        <w:t>™</w:t>
      </w:r>
      <w:r w:rsidR="000912DC" w:rsidRPr="00195E67">
        <w:rPr>
          <w:rFonts w:ascii="Times New Roman" w:hAnsi="Times New Roman" w:cs="Times New Roman"/>
          <w:sz w:val="20"/>
          <w:szCs w:val="20"/>
        </w:rPr>
        <w:t>).</w:t>
      </w:r>
    </w:p>
    <w:p w14:paraId="6422DA70" w14:textId="3CF3E4E1" w:rsidR="005774B0" w:rsidRPr="00195E67" w:rsidRDefault="00DF1F74" w:rsidP="001B1CF2">
      <w:pPr>
        <w:pStyle w:val="ListParagraph"/>
        <w:numPr>
          <w:ilvl w:val="0"/>
          <w:numId w:val="3"/>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3D Secure is mandatory for debit cards with e-commerce option activated.</w:t>
      </w:r>
    </w:p>
    <w:p w14:paraId="0DEF1E29" w14:textId="77C30115" w:rsidR="00AD6908" w:rsidRPr="00195E67" w:rsidRDefault="003A56FA" w:rsidP="001B1CF2">
      <w:pPr>
        <w:pStyle w:val="ListParagraph"/>
        <w:numPr>
          <w:ilvl w:val="0"/>
          <w:numId w:val="3"/>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The </w:t>
      </w:r>
      <w:r w:rsidR="007F2F97" w:rsidRPr="00195E67">
        <w:rPr>
          <w:rFonts w:ascii="Times New Roman" w:hAnsi="Times New Roman" w:cs="Times New Roman"/>
          <w:sz w:val="20"/>
          <w:szCs w:val="20"/>
        </w:rPr>
        <w:t>C</w:t>
      </w:r>
      <w:r w:rsidRPr="00195E67">
        <w:rPr>
          <w:rFonts w:ascii="Times New Roman" w:hAnsi="Times New Roman" w:cs="Times New Roman"/>
          <w:sz w:val="20"/>
          <w:szCs w:val="20"/>
        </w:rPr>
        <w:t xml:space="preserve">lient should have an updated mobile phone number and e-mail address with the Bank </w:t>
      </w:r>
      <w:proofErr w:type="gramStart"/>
      <w:r w:rsidRPr="00195E67">
        <w:rPr>
          <w:rFonts w:ascii="Times New Roman" w:hAnsi="Times New Roman" w:cs="Times New Roman"/>
          <w:sz w:val="20"/>
          <w:szCs w:val="20"/>
        </w:rPr>
        <w:t>in order to</w:t>
      </w:r>
      <w:proofErr w:type="gramEnd"/>
      <w:r w:rsidRPr="00195E67">
        <w:rPr>
          <w:rFonts w:ascii="Times New Roman" w:hAnsi="Times New Roman" w:cs="Times New Roman"/>
          <w:sz w:val="20"/>
          <w:szCs w:val="20"/>
        </w:rPr>
        <w:t xml:space="preserve"> receive an OTP to </w:t>
      </w:r>
      <w:r w:rsidR="006265D6" w:rsidRPr="00195E67">
        <w:rPr>
          <w:rFonts w:ascii="Times New Roman" w:hAnsi="Times New Roman" w:cs="Times New Roman"/>
          <w:sz w:val="20"/>
          <w:szCs w:val="20"/>
        </w:rPr>
        <w:t>authenticate</w:t>
      </w:r>
      <w:r w:rsidR="005774B0" w:rsidRPr="00195E67">
        <w:rPr>
          <w:rFonts w:ascii="Times New Roman" w:hAnsi="Times New Roman" w:cs="Times New Roman"/>
          <w:sz w:val="20"/>
          <w:szCs w:val="20"/>
        </w:rPr>
        <w:t xml:space="preserve"> </w:t>
      </w:r>
      <w:r w:rsidRPr="00195E67">
        <w:rPr>
          <w:rFonts w:ascii="Times New Roman" w:hAnsi="Times New Roman" w:cs="Times New Roman"/>
          <w:sz w:val="20"/>
          <w:szCs w:val="20"/>
        </w:rPr>
        <w:t xml:space="preserve">the Client’s transaction. </w:t>
      </w:r>
    </w:p>
    <w:p w14:paraId="54A5F414" w14:textId="31078BCC" w:rsidR="003A56FA" w:rsidRPr="00195E67" w:rsidRDefault="003A56FA" w:rsidP="001B1CF2">
      <w:pPr>
        <w:pStyle w:val="ListParagraph"/>
        <w:numPr>
          <w:ilvl w:val="0"/>
          <w:numId w:val="3"/>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The Client is responsible </w:t>
      </w:r>
      <w:proofErr w:type="gramStart"/>
      <w:r w:rsidRPr="00195E67">
        <w:rPr>
          <w:rFonts w:ascii="Times New Roman" w:hAnsi="Times New Roman" w:cs="Times New Roman"/>
          <w:sz w:val="20"/>
          <w:szCs w:val="20"/>
        </w:rPr>
        <w:t>to provide</w:t>
      </w:r>
      <w:proofErr w:type="gramEnd"/>
      <w:r w:rsidRPr="00195E67">
        <w:rPr>
          <w:rFonts w:ascii="Times New Roman" w:hAnsi="Times New Roman" w:cs="Times New Roman"/>
          <w:sz w:val="20"/>
          <w:szCs w:val="20"/>
        </w:rPr>
        <w:t xml:space="preserve"> the Bank with sufficient information to enable the Bank to validate the Client’s identity. By not doing so, Client may not be able to activate 3D Secure nor receive an OTP</w:t>
      </w:r>
      <w:r w:rsidR="004A6985" w:rsidRPr="00195E67">
        <w:rPr>
          <w:rFonts w:ascii="Times New Roman" w:hAnsi="Times New Roman" w:cs="Times New Roman"/>
          <w:sz w:val="20"/>
          <w:szCs w:val="20"/>
        </w:rPr>
        <w:t xml:space="preserve">; this results </w:t>
      </w:r>
      <w:r w:rsidR="00B21704" w:rsidRPr="00195E67">
        <w:rPr>
          <w:rFonts w:ascii="Times New Roman" w:hAnsi="Times New Roman" w:cs="Times New Roman"/>
          <w:sz w:val="20"/>
          <w:szCs w:val="20"/>
        </w:rPr>
        <w:t xml:space="preserve">in </w:t>
      </w:r>
      <w:r w:rsidR="004A6985" w:rsidRPr="00195E67">
        <w:rPr>
          <w:rFonts w:ascii="Times New Roman" w:hAnsi="Times New Roman" w:cs="Times New Roman"/>
          <w:sz w:val="20"/>
          <w:szCs w:val="20"/>
        </w:rPr>
        <w:t>unprocessed online transactions</w:t>
      </w:r>
      <w:r w:rsidR="00C75B1B" w:rsidRPr="00195E67">
        <w:rPr>
          <w:rFonts w:ascii="Times New Roman" w:hAnsi="Times New Roman" w:cs="Times New Roman"/>
          <w:sz w:val="20"/>
          <w:szCs w:val="20"/>
        </w:rPr>
        <w:t xml:space="preserve"> which the Bank cannot be held responsible for.</w:t>
      </w:r>
    </w:p>
    <w:p w14:paraId="5098B005" w14:textId="098AD7C5" w:rsidR="004A6985" w:rsidRPr="00195E67" w:rsidRDefault="004A6985" w:rsidP="001B1CF2">
      <w:pPr>
        <w:pStyle w:val="ListParagraph"/>
        <w:numPr>
          <w:ilvl w:val="0"/>
          <w:numId w:val="3"/>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Client’s ability to use 3D Secure may be affected in cases where the Client gives information that is not true </w:t>
      </w:r>
      <w:r w:rsidR="00B21704" w:rsidRPr="00195E67">
        <w:rPr>
          <w:rFonts w:ascii="Times New Roman" w:hAnsi="Times New Roman" w:cs="Times New Roman"/>
          <w:sz w:val="20"/>
          <w:szCs w:val="20"/>
        </w:rPr>
        <w:t xml:space="preserve">or </w:t>
      </w:r>
      <w:r w:rsidR="00AF7103" w:rsidRPr="00195E67">
        <w:rPr>
          <w:rFonts w:ascii="Times New Roman" w:hAnsi="Times New Roman" w:cs="Times New Roman"/>
          <w:sz w:val="20"/>
          <w:szCs w:val="20"/>
        </w:rPr>
        <w:t>in</w:t>
      </w:r>
      <w:r w:rsidRPr="00195E67">
        <w:rPr>
          <w:rFonts w:ascii="Times New Roman" w:hAnsi="Times New Roman" w:cs="Times New Roman"/>
          <w:sz w:val="20"/>
          <w:szCs w:val="20"/>
        </w:rPr>
        <w:t>correct to the Bank.</w:t>
      </w:r>
    </w:p>
    <w:p w14:paraId="1A2FC571" w14:textId="77777777" w:rsidR="00AD6908" w:rsidRPr="00195E67" w:rsidRDefault="00AD6908" w:rsidP="001B1CF2">
      <w:pPr>
        <w:spacing w:after="0"/>
        <w:rPr>
          <w:rFonts w:ascii="Times New Roman" w:hAnsi="Times New Roman" w:cs="Times New Roman"/>
          <w:sz w:val="20"/>
          <w:szCs w:val="20"/>
        </w:rPr>
      </w:pPr>
    </w:p>
    <w:p w14:paraId="2E27E293" w14:textId="2121E780" w:rsidR="00AD6908" w:rsidRPr="00195E67" w:rsidRDefault="00670FCB"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A</w:t>
      </w:r>
      <w:r w:rsidR="00AD6908" w:rsidRPr="00195E67">
        <w:rPr>
          <w:rFonts w:ascii="Times New Roman" w:hAnsi="Times New Roman" w:cs="Times New Roman"/>
          <w:b/>
          <w:bCs/>
          <w:sz w:val="20"/>
          <w:szCs w:val="20"/>
        </w:rPr>
        <w:t>rt. 3. Processing personal data</w:t>
      </w:r>
    </w:p>
    <w:p w14:paraId="30256886" w14:textId="4B5D0968" w:rsidR="00AD6908" w:rsidRPr="00195E67" w:rsidRDefault="00AD6908" w:rsidP="001B1CF2">
      <w:pPr>
        <w:pStyle w:val="ListParagraph"/>
        <w:numPr>
          <w:ilvl w:val="0"/>
          <w:numId w:val="2"/>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The </w:t>
      </w:r>
      <w:r w:rsidR="007F2F97" w:rsidRPr="00195E67">
        <w:rPr>
          <w:rFonts w:ascii="Times New Roman" w:hAnsi="Times New Roman" w:cs="Times New Roman"/>
          <w:sz w:val="20"/>
          <w:szCs w:val="20"/>
        </w:rPr>
        <w:t>C</w:t>
      </w:r>
      <w:r w:rsidRPr="00195E67">
        <w:rPr>
          <w:rFonts w:ascii="Times New Roman" w:hAnsi="Times New Roman" w:cs="Times New Roman"/>
          <w:sz w:val="20"/>
          <w:szCs w:val="20"/>
        </w:rPr>
        <w:t>lient give</w:t>
      </w:r>
      <w:r w:rsidR="007F2F97" w:rsidRPr="00195E67">
        <w:rPr>
          <w:rFonts w:ascii="Times New Roman" w:hAnsi="Times New Roman" w:cs="Times New Roman"/>
          <w:sz w:val="20"/>
          <w:szCs w:val="20"/>
        </w:rPr>
        <w:t>s the Bank</w:t>
      </w:r>
      <w:r w:rsidRPr="00195E67">
        <w:rPr>
          <w:rFonts w:ascii="Times New Roman" w:hAnsi="Times New Roman" w:cs="Times New Roman"/>
          <w:sz w:val="20"/>
          <w:szCs w:val="20"/>
        </w:rPr>
        <w:t xml:space="preserve"> permission to obtain, receive, and keep personal information about the </w:t>
      </w:r>
      <w:r w:rsidR="007F2F97" w:rsidRPr="00195E67">
        <w:rPr>
          <w:rFonts w:ascii="Times New Roman" w:hAnsi="Times New Roman" w:cs="Times New Roman"/>
          <w:sz w:val="20"/>
          <w:szCs w:val="20"/>
        </w:rPr>
        <w:t>C</w:t>
      </w:r>
      <w:r w:rsidRPr="00195E67">
        <w:rPr>
          <w:rFonts w:ascii="Times New Roman" w:hAnsi="Times New Roman" w:cs="Times New Roman"/>
          <w:sz w:val="20"/>
          <w:szCs w:val="20"/>
        </w:rPr>
        <w:t xml:space="preserve">lient and its credit or debit card when using 3D Secure. Client authorizes the </w:t>
      </w:r>
      <w:r w:rsidR="007F2F97" w:rsidRPr="00195E67">
        <w:rPr>
          <w:rFonts w:ascii="Times New Roman" w:hAnsi="Times New Roman" w:cs="Times New Roman"/>
          <w:sz w:val="20"/>
          <w:szCs w:val="20"/>
        </w:rPr>
        <w:t>B</w:t>
      </w:r>
      <w:r w:rsidRPr="00195E67">
        <w:rPr>
          <w:rFonts w:ascii="Times New Roman" w:hAnsi="Times New Roman" w:cs="Times New Roman"/>
          <w:sz w:val="20"/>
          <w:szCs w:val="20"/>
        </w:rPr>
        <w:t>ank to use and retain the information which will be use</w:t>
      </w:r>
      <w:r w:rsidR="00206D86" w:rsidRPr="00195E67">
        <w:rPr>
          <w:rFonts w:ascii="Times New Roman" w:hAnsi="Times New Roman" w:cs="Times New Roman"/>
          <w:sz w:val="20"/>
          <w:szCs w:val="20"/>
        </w:rPr>
        <w:t>d to validate Client’s identity and confirm ownership of or that an additional authorized cardholder is using the credit or debit card.</w:t>
      </w:r>
    </w:p>
    <w:p w14:paraId="2AD490D0" w14:textId="122C11D8" w:rsidR="001F0289" w:rsidRPr="00195E67" w:rsidRDefault="00206D86" w:rsidP="001B1CF2">
      <w:pPr>
        <w:pStyle w:val="ListParagraph"/>
        <w:numPr>
          <w:ilvl w:val="0"/>
          <w:numId w:val="2"/>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The </w:t>
      </w:r>
      <w:r w:rsidR="007F2F97" w:rsidRPr="00195E67">
        <w:rPr>
          <w:rFonts w:ascii="Times New Roman" w:hAnsi="Times New Roman" w:cs="Times New Roman"/>
          <w:sz w:val="20"/>
          <w:szCs w:val="20"/>
        </w:rPr>
        <w:t>C</w:t>
      </w:r>
      <w:r w:rsidRPr="00195E67">
        <w:rPr>
          <w:rFonts w:ascii="Times New Roman" w:hAnsi="Times New Roman" w:cs="Times New Roman"/>
          <w:sz w:val="20"/>
          <w:szCs w:val="20"/>
        </w:rPr>
        <w:t>lient authorizes the Bank, addition</w:t>
      </w:r>
      <w:r w:rsidR="00243EB2" w:rsidRPr="00195E67">
        <w:rPr>
          <w:rFonts w:ascii="Times New Roman" w:hAnsi="Times New Roman" w:cs="Times New Roman"/>
          <w:sz w:val="20"/>
          <w:szCs w:val="20"/>
        </w:rPr>
        <w:t>ally</w:t>
      </w:r>
      <w:r w:rsidRPr="00195E67">
        <w:rPr>
          <w:rFonts w:ascii="Times New Roman" w:hAnsi="Times New Roman" w:cs="Times New Roman"/>
          <w:sz w:val="20"/>
          <w:szCs w:val="20"/>
        </w:rPr>
        <w:t xml:space="preserve"> to the</w:t>
      </w:r>
      <w:r w:rsidR="00243EB2" w:rsidRPr="00195E67">
        <w:rPr>
          <w:rFonts w:ascii="Times New Roman" w:hAnsi="Times New Roman" w:cs="Times New Roman"/>
          <w:sz w:val="20"/>
          <w:szCs w:val="20"/>
        </w:rPr>
        <w:t xml:space="preserve"> provisions</w:t>
      </w:r>
      <w:r w:rsidR="003A56FA" w:rsidRPr="00195E67">
        <w:rPr>
          <w:rFonts w:ascii="Times New Roman" w:hAnsi="Times New Roman" w:cs="Times New Roman"/>
          <w:sz w:val="20"/>
          <w:szCs w:val="20"/>
        </w:rPr>
        <w:t xml:space="preserve"> on personal data set out in the</w:t>
      </w:r>
      <w:r w:rsidRPr="00195E67">
        <w:rPr>
          <w:rFonts w:ascii="Times New Roman" w:hAnsi="Times New Roman" w:cs="Times New Roman"/>
          <w:sz w:val="20"/>
          <w:szCs w:val="20"/>
        </w:rPr>
        <w:t xml:space="preserve"> Bank’s General Terms and Conditions, to disclose </w:t>
      </w:r>
      <w:r w:rsidR="00481D1B" w:rsidRPr="00195E67">
        <w:rPr>
          <w:rFonts w:ascii="Times New Roman" w:hAnsi="Times New Roman" w:cs="Times New Roman"/>
          <w:sz w:val="20"/>
          <w:szCs w:val="20"/>
        </w:rPr>
        <w:t>their personal data to third parties whose involvement is required for 3D Secure.</w:t>
      </w:r>
    </w:p>
    <w:p w14:paraId="753731F7" w14:textId="77777777" w:rsidR="005356FB" w:rsidRPr="00195E67" w:rsidRDefault="005356FB" w:rsidP="001B1CF2">
      <w:pPr>
        <w:pStyle w:val="ListParagraph"/>
        <w:spacing w:after="0" w:line="276" w:lineRule="auto"/>
        <w:rPr>
          <w:rFonts w:ascii="Times New Roman" w:hAnsi="Times New Roman" w:cs="Times New Roman"/>
          <w:sz w:val="20"/>
          <w:szCs w:val="20"/>
        </w:rPr>
      </w:pPr>
    </w:p>
    <w:p w14:paraId="380EAF7E" w14:textId="10D80589" w:rsidR="001F0289" w:rsidRPr="00195E67" w:rsidRDefault="001F0289"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Art. 4. Responsibilities of the Client</w:t>
      </w:r>
    </w:p>
    <w:p w14:paraId="1C59140C" w14:textId="3EE492D8" w:rsidR="003B0FED" w:rsidRPr="00195E67" w:rsidRDefault="001F0289" w:rsidP="001B1CF2">
      <w:pPr>
        <w:pStyle w:val="ListParagraph"/>
        <w:numPr>
          <w:ilvl w:val="0"/>
          <w:numId w:val="5"/>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The Client is responsible for all its purchases using an OTP</w:t>
      </w:r>
      <w:r w:rsidR="00DF1F74" w:rsidRPr="00195E67">
        <w:rPr>
          <w:rFonts w:ascii="Times New Roman" w:hAnsi="Times New Roman" w:cs="Times New Roman"/>
          <w:sz w:val="20"/>
          <w:szCs w:val="20"/>
        </w:rPr>
        <w:t xml:space="preserve"> </w:t>
      </w:r>
      <w:r w:rsidR="00731E8A" w:rsidRPr="00195E67">
        <w:rPr>
          <w:rFonts w:ascii="Times New Roman" w:hAnsi="Times New Roman" w:cs="Times New Roman"/>
          <w:sz w:val="20"/>
          <w:szCs w:val="20"/>
        </w:rPr>
        <w:t xml:space="preserve">from </w:t>
      </w:r>
      <w:r w:rsidR="00DF1F74" w:rsidRPr="00195E67">
        <w:rPr>
          <w:rFonts w:ascii="Times New Roman" w:hAnsi="Times New Roman" w:cs="Times New Roman"/>
          <w:sz w:val="20"/>
          <w:szCs w:val="20"/>
        </w:rPr>
        <w:t xml:space="preserve">3D Secure </w:t>
      </w:r>
      <w:r w:rsidR="003B0FED" w:rsidRPr="00195E67">
        <w:rPr>
          <w:rFonts w:ascii="Times New Roman" w:hAnsi="Times New Roman" w:cs="Times New Roman"/>
          <w:sz w:val="20"/>
          <w:szCs w:val="20"/>
        </w:rPr>
        <w:t>and for all instructions sent using the OTP</w:t>
      </w:r>
      <w:r w:rsidR="00731E8A" w:rsidRPr="00195E67">
        <w:rPr>
          <w:rFonts w:ascii="Times New Roman" w:hAnsi="Times New Roman" w:cs="Times New Roman"/>
          <w:sz w:val="20"/>
          <w:szCs w:val="20"/>
        </w:rPr>
        <w:t xml:space="preserve"> from </w:t>
      </w:r>
      <w:r w:rsidR="00EE5D7D" w:rsidRPr="00195E67">
        <w:rPr>
          <w:rFonts w:ascii="Times New Roman" w:hAnsi="Times New Roman" w:cs="Times New Roman"/>
          <w:sz w:val="20"/>
          <w:szCs w:val="20"/>
        </w:rPr>
        <w:t>3D Secure.</w:t>
      </w:r>
    </w:p>
    <w:p w14:paraId="58879868" w14:textId="7F89129D" w:rsidR="001F0289" w:rsidRPr="00195E67" w:rsidRDefault="003B0FED" w:rsidP="001B1CF2">
      <w:pPr>
        <w:pStyle w:val="ListParagraph"/>
        <w:numPr>
          <w:ilvl w:val="0"/>
          <w:numId w:val="5"/>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The Client ensures to keep the OTP safe and secure and is not allowed to</w:t>
      </w:r>
      <w:r w:rsidR="00471569" w:rsidRPr="00195E67">
        <w:rPr>
          <w:rFonts w:ascii="Times New Roman" w:hAnsi="Times New Roman" w:cs="Times New Roman"/>
          <w:sz w:val="20"/>
          <w:szCs w:val="20"/>
        </w:rPr>
        <w:t xml:space="preserve"> </w:t>
      </w:r>
      <w:r w:rsidR="003B20D4" w:rsidRPr="00195E67">
        <w:rPr>
          <w:rFonts w:ascii="Times New Roman" w:hAnsi="Times New Roman" w:cs="Times New Roman"/>
          <w:sz w:val="20"/>
          <w:szCs w:val="20"/>
        </w:rPr>
        <w:t>share this</w:t>
      </w:r>
      <w:r w:rsidR="00661B5E" w:rsidRPr="00195E67">
        <w:rPr>
          <w:rFonts w:ascii="Times New Roman" w:hAnsi="Times New Roman" w:cs="Times New Roman"/>
          <w:sz w:val="20"/>
          <w:szCs w:val="20"/>
        </w:rPr>
        <w:t xml:space="preserve"> OTP with another person.</w:t>
      </w:r>
    </w:p>
    <w:p w14:paraId="7B98DEC3" w14:textId="65B89AA4" w:rsidR="00A51FA3" w:rsidRPr="00195E67" w:rsidRDefault="00A51FA3" w:rsidP="001B1CF2">
      <w:pPr>
        <w:pStyle w:val="ListParagraph"/>
        <w:numPr>
          <w:ilvl w:val="0"/>
          <w:numId w:val="5"/>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If Client suspects that there may have been an unauthorized internet transaction on Client’s account, Client must notify the Bank immediately in accordance with the General Terms &amp; Conditions of the Bank. </w:t>
      </w:r>
    </w:p>
    <w:p w14:paraId="3405A202" w14:textId="7E4EF7DE" w:rsidR="00471D6F" w:rsidRPr="00195E67" w:rsidRDefault="001F0289" w:rsidP="001B1CF2">
      <w:pPr>
        <w:pStyle w:val="ListParagraph"/>
        <w:numPr>
          <w:ilvl w:val="0"/>
          <w:numId w:val="5"/>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lastRenderedPageBreak/>
        <w:t>The Client must immediately inform the Bank in case</w:t>
      </w:r>
      <w:r w:rsidR="005356FB" w:rsidRPr="00195E67">
        <w:rPr>
          <w:rFonts w:ascii="Times New Roman" w:hAnsi="Times New Roman" w:cs="Times New Roman"/>
          <w:sz w:val="20"/>
          <w:szCs w:val="20"/>
        </w:rPr>
        <w:t xml:space="preserve"> </w:t>
      </w:r>
      <w:r w:rsidR="00C55085" w:rsidRPr="00195E67">
        <w:rPr>
          <w:rFonts w:ascii="Times New Roman" w:hAnsi="Times New Roman" w:cs="Times New Roman"/>
          <w:sz w:val="20"/>
          <w:szCs w:val="20"/>
        </w:rPr>
        <w:t xml:space="preserve">Client suspects that there is </w:t>
      </w:r>
      <w:r w:rsidR="00CF73CE" w:rsidRPr="00195E67">
        <w:rPr>
          <w:rFonts w:ascii="Times New Roman" w:hAnsi="Times New Roman" w:cs="Times New Roman"/>
          <w:sz w:val="20"/>
          <w:szCs w:val="20"/>
        </w:rPr>
        <w:t xml:space="preserve">an </w:t>
      </w:r>
      <w:r w:rsidR="00EE5D7D" w:rsidRPr="00195E67">
        <w:rPr>
          <w:rFonts w:ascii="Times New Roman" w:hAnsi="Times New Roman" w:cs="Times New Roman"/>
          <w:sz w:val="20"/>
          <w:szCs w:val="20"/>
        </w:rPr>
        <w:t>unauthorized use</w:t>
      </w:r>
      <w:r w:rsidR="00C55085" w:rsidRPr="00195E67">
        <w:rPr>
          <w:rFonts w:ascii="Times New Roman" w:hAnsi="Times New Roman" w:cs="Times New Roman"/>
          <w:sz w:val="20"/>
          <w:szCs w:val="20"/>
        </w:rPr>
        <w:t xml:space="preserve"> of the OTP or that this OTP becomes known to another person</w:t>
      </w:r>
      <w:r w:rsidR="00EE5D7D" w:rsidRPr="00195E67">
        <w:rPr>
          <w:rFonts w:ascii="Times New Roman" w:hAnsi="Times New Roman" w:cs="Times New Roman"/>
          <w:sz w:val="20"/>
          <w:szCs w:val="20"/>
        </w:rPr>
        <w:t xml:space="preserve">, or </w:t>
      </w:r>
      <w:r w:rsidR="00C55085" w:rsidRPr="00195E67">
        <w:rPr>
          <w:rFonts w:ascii="Times New Roman" w:hAnsi="Times New Roman" w:cs="Times New Roman"/>
          <w:sz w:val="20"/>
          <w:szCs w:val="20"/>
        </w:rPr>
        <w:t xml:space="preserve">that </w:t>
      </w:r>
      <w:r w:rsidR="00EE5D7D" w:rsidRPr="00195E67">
        <w:rPr>
          <w:rFonts w:ascii="Times New Roman" w:hAnsi="Times New Roman" w:cs="Times New Roman"/>
          <w:sz w:val="20"/>
          <w:szCs w:val="20"/>
        </w:rPr>
        <w:t xml:space="preserve">any other </w:t>
      </w:r>
      <w:r w:rsidR="00C55085" w:rsidRPr="00195E67">
        <w:rPr>
          <w:rFonts w:ascii="Times New Roman" w:hAnsi="Times New Roman" w:cs="Times New Roman"/>
          <w:sz w:val="20"/>
          <w:szCs w:val="20"/>
        </w:rPr>
        <w:t xml:space="preserve">suspicious unsolicited </w:t>
      </w:r>
      <w:r w:rsidR="00EE5D7D" w:rsidRPr="00195E67">
        <w:rPr>
          <w:rFonts w:ascii="Times New Roman" w:hAnsi="Times New Roman" w:cs="Times New Roman"/>
          <w:sz w:val="20"/>
          <w:szCs w:val="20"/>
        </w:rPr>
        <w:t>authentication prompts</w:t>
      </w:r>
      <w:r w:rsidR="00C55085" w:rsidRPr="00195E67">
        <w:rPr>
          <w:rFonts w:ascii="Times New Roman" w:hAnsi="Times New Roman" w:cs="Times New Roman"/>
          <w:sz w:val="20"/>
          <w:szCs w:val="20"/>
        </w:rPr>
        <w:t xml:space="preserve"> </w:t>
      </w:r>
      <w:r w:rsidR="00EE5D7D" w:rsidRPr="00195E67">
        <w:rPr>
          <w:rFonts w:ascii="Times New Roman" w:hAnsi="Times New Roman" w:cs="Times New Roman"/>
          <w:sz w:val="20"/>
          <w:szCs w:val="20"/>
        </w:rPr>
        <w:t xml:space="preserve">on the cardholder’s device.  </w:t>
      </w:r>
    </w:p>
    <w:p w14:paraId="1960EC1A" w14:textId="77777777" w:rsidR="005356FB" w:rsidRPr="00195E67" w:rsidRDefault="005356FB" w:rsidP="001B1CF2">
      <w:pPr>
        <w:pStyle w:val="ListParagraph"/>
        <w:spacing w:after="0"/>
        <w:rPr>
          <w:rFonts w:ascii="Times New Roman" w:hAnsi="Times New Roman" w:cs="Times New Roman"/>
          <w:sz w:val="20"/>
          <w:szCs w:val="20"/>
        </w:rPr>
      </w:pPr>
    </w:p>
    <w:p w14:paraId="426B22A6" w14:textId="254A5FF0" w:rsidR="00471D6F" w:rsidRPr="00195E67" w:rsidRDefault="00471D6F" w:rsidP="001B1CF2">
      <w:pPr>
        <w:spacing w:after="0" w:line="276" w:lineRule="auto"/>
        <w:rPr>
          <w:rFonts w:ascii="Times New Roman" w:hAnsi="Times New Roman" w:cs="Times New Roman"/>
          <w:b/>
          <w:bCs/>
          <w:sz w:val="20"/>
          <w:szCs w:val="20"/>
        </w:rPr>
      </w:pPr>
      <w:r w:rsidRPr="00195E67">
        <w:rPr>
          <w:rFonts w:ascii="Times New Roman" w:hAnsi="Times New Roman" w:cs="Times New Roman"/>
          <w:b/>
          <w:bCs/>
          <w:sz w:val="20"/>
          <w:szCs w:val="20"/>
        </w:rPr>
        <w:t xml:space="preserve">Art. </w:t>
      </w:r>
      <w:r w:rsidR="00EE5D7D" w:rsidRPr="00195E67">
        <w:rPr>
          <w:rFonts w:ascii="Times New Roman" w:hAnsi="Times New Roman" w:cs="Times New Roman"/>
          <w:b/>
          <w:bCs/>
          <w:sz w:val="20"/>
          <w:szCs w:val="20"/>
        </w:rPr>
        <w:t>5</w:t>
      </w:r>
      <w:r w:rsidRPr="00195E67">
        <w:rPr>
          <w:rFonts w:ascii="Times New Roman" w:hAnsi="Times New Roman" w:cs="Times New Roman"/>
          <w:b/>
          <w:bCs/>
          <w:sz w:val="20"/>
          <w:szCs w:val="20"/>
        </w:rPr>
        <w:t>. Liability</w:t>
      </w:r>
    </w:p>
    <w:p w14:paraId="132707A6" w14:textId="17088811" w:rsidR="00471D6F" w:rsidRPr="00195E67" w:rsidRDefault="00471D6F" w:rsidP="001B1CF2">
      <w:pPr>
        <w:pStyle w:val="ListParagraph"/>
        <w:numPr>
          <w:ilvl w:val="0"/>
          <w:numId w:val="4"/>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When </w:t>
      </w:r>
      <w:r w:rsidR="000127CB" w:rsidRPr="00195E67">
        <w:rPr>
          <w:rFonts w:ascii="Times New Roman" w:hAnsi="Times New Roman" w:cs="Times New Roman"/>
          <w:sz w:val="20"/>
          <w:szCs w:val="20"/>
        </w:rPr>
        <w:t xml:space="preserve">Client sends an instruction </w:t>
      </w:r>
      <w:r w:rsidR="00716DA0" w:rsidRPr="00195E67">
        <w:rPr>
          <w:rFonts w:ascii="Times New Roman" w:hAnsi="Times New Roman" w:cs="Times New Roman"/>
          <w:sz w:val="20"/>
          <w:szCs w:val="20"/>
        </w:rPr>
        <w:t xml:space="preserve">or </w:t>
      </w:r>
      <w:proofErr w:type="gramStart"/>
      <w:r w:rsidR="00716DA0" w:rsidRPr="00195E67">
        <w:rPr>
          <w:rFonts w:ascii="Times New Roman" w:hAnsi="Times New Roman" w:cs="Times New Roman"/>
          <w:sz w:val="20"/>
          <w:szCs w:val="20"/>
        </w:rPr>
        <w:t>make</w:t>
      </w:r>
      <w:proofErr w:type="gramEnd"/>
      <w:r w:rsidR="000127CB" w:rsidRPr="00195E67">
        <w:rPr>
          <w:rFonts w:ascii="Times New Roman" w:hAnsi="Times New Roman" w:cs="Times New Roman"/>
          <w:sz w:val="20"/>
          <w:szCs w:val="20"/>
        </w:rPr>
        <w:t xml:space="preserve"> a payment using a debit or credit card </w:t>
      </w:r>
      <w:r w:rsidR="00EF31BC" w:rsidRPr="00195E67">
        <w:rPr>
          <w:rFonts w:ascii="Times New Roman" w:hAnsi="Times New Roman" w:cs="Times New Roman"/>
          <w:sz w:val="20"/>
          <w:szCs w:val="20"/>
        </w:rPr>
        <w:t xml:space="preserve">and authenticate transaction </w:t>
      </w:r>
      <w:r w:rsidR="00057C14" w:rsidRPr="00195E67">
        <w:rPr>
          <w:rFonts w:ascii="Times New Roman" w:hAnsi="Times New Roman" w:cs="Times New Roman"/>
          <w:sz w:val="20"/>
          <w:szCs w:val="20"/>
        </w:rPr>
        <w:t>through an OTP by</w:t>
      </w:r>
      <w:r w:rsidR="00EF31BC" w:rsidRPr="00195E67">
        <w:rPr>
          <w:rFonts w:ascii="Times New Roman" w:hAnsi="Times New Roman" w:cs="Times New Roman"/>
          <w:sz w:val="20"/>
          <w:szCs w:val="20"/>
        </w:rPr>
        <w:t xml:space="preserve"> 3D Secure, </w:t>
      </w:r>
      <w:r w:rsidR="000127CB" w:rsidRPr="00195E67">
        <w:rPr>
          <w:rFonts w:ascii="Times New Roman" w:hAnsi="Times New Roman" w:cs="Times New Roman"/>
          <w:sz w:val="20"/>
          <w:szCs w:val="20"/>
        </w:rPr>
        <w:t>Client agree</w:t>
      </w:r>
      <w:r w:rsidR="00EF31BC" w:rsidRPr="00195E67">
        <w:rPr>
          <w:rFonts w:ascii="Times New Roman" w:hAnsi="Times New Roman" w:cs="Times New Roman"/>
          <w:sz w:val="20"/>
          <w:szCs w:val="20"/>
        </w:rPr>
        <w:t>s</w:t>
      </w:r>
      <w:r w:rsidR="000127CB" w:rsidRPr="00195E67">
        <w:rPr>
          <w:rFonts w:ascii="Times New Roman" w:hAnsi="Times New Roman" w:cs="Times New Roman"/>
          <w:sz w:val="20"/>
          <w:szCs w:val="20"/>
        </w:rPr>
        <w:t xml:space="preserve"> that this instruction will be handled by the Bank as Client’s consent to comply with that instruction. The Bank will handle Client’s instruction as a valid and irrevocable instruction</w:t>
      </w:r>
      <w:r w:rsidR="00C75B1B" w:rsidRPr="00195E67">
        <w:rPr>
          <w:rFonts w:ascii="Times New Roman" w:hAnsi="Times New Roman" w:cs="Times New Roman"/>
          <w:sz w:val="20"/>
          <w:szCs w:val="20"/>
        </w:rPr>
        <w:t>.</w:t>
      </w:r>
    </w:p>
    <w:p w14:paraId="2CBCCDC2" w14:textId="6BCFE013" w:rsidR="00873666" w:rsidRPr="00195E67" w:rsidRDefault="00873666" w:rsidP="001B1CF2">
      <w:pPr>
        <w:pStyle w:val="ListParagraph"/>
        <w:numPr>
          <w:ilvl w:val="0"/>
          <w:numId w:val="4"/>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The Bank is not liable for any delay, interruption, </w:t>
      </w:r>
      <w:proofErr w:type="gramStart"/>
      <w:r w:rsidRPr="00195E67">
        <w:rPr>
          <w:rFonts w:ascii="Times New Roman" w:hAnsi="Times New Roman" w:cs="Times New Roman"/>
          <w:sz w:val="20"/>
          <w:szCs w:val="20"/>
        </w:rPr>
        <w:t>error</w:t>
      </w:r>
      <w:proofErr w:type="gramEnd"/>
      <w:r w:rsidRPr="00195E67">
        <w:rPr>
          <w:rFonts w:ascii="Times New Roman" w:hAnsi="Times New Roman" w:cs="Times New Roman"/>
          <w:sz w:val="20"/>
          <w:szCs w:val="20"/>
        </w:rPr>
        <w:t xml:space="preserve"> or failure of 3D Secure</w:t>
      </w:r>
      <w:r w:rsidR="00B165B8" w:rsidRPr="00195E67">
        <w:rPr>
          <w:rFonts w:ascii="Times New Roman" w:hAnsi="Times New Roman" w:cs="Times New Roman"/>
          <w:sz w:val="20"/>
          <w:szCs w:val="20"/>
        </w:rPr>
        <w:t xml:space="preserve"> due</w:t>
      </w:r>
      <w:r w:rsidR="007F2F97" w:rsidRPr="00195E67">
        <w:rPr>
          <w:rFonts w:ascii="Times New Roman" w:hAnsi="Times New Roman" w:cs="Times New Roman"/>
          <w:sz w:val="20"/>
          <w:szCs w:val="20"/>
        </w:rPr>
        <w:t xml:space="preserve"> to</w:t>
      </w:r>
      <w:r w:rsidR="00B165B8" w:rsidRPr="00195E67">
        <w:rPr>
          <w:rFonts w:ascii="Times New Roman" w:hAnsi="Times New Roman" w:cs="Times New Roman"/>
          <w:sz w:val="20"/>
          <w:szCs w:val="20"/>
        </w:rPr>
        <w:t xml:space="preserve"> interruptions for scheduled maintenance to services not within the Bank’s reasonable control, including but not limited to, failure to electrical power, failure of technical equipment, industrial actions, act of God, or software failure due to unavailability of 3D Secure.</w:t>
      </w:r>
    </w:p>
    <w:p w14:paraId="2995C742" w14:textId="3C272804" w:rsidR="00B165B8" w:rsidRPr="00195E67" w:rsidRDefault="00B165B8" w:rsidP="001B1CF2">
      <w:pPr>
        <w:pStyle w:val="ListParagraph"/>
        <w:numPr>
          <w:ilvl w:val="0"/>
          <w:numId w:val="4"/>
        </w:numPr>
        <w:spacing w:after="0" w:line="276" w:lineRule="auto"/>
        <w:rPr>
          <w:rFonts w:ascii="Times New Roman" w:hAnsi="Times New Roman" w:cs="Times New Roman"/>
          <w:sz w:val="20"/>
          <w:szCs w:val="20"/>
        </w:rPr>
      </w:pPr>
      <w:r w:rsidRPr="00195E67">
        <w:rPr>
          <w:rFonts w:ascii="Times New Roman" w:hAnsi="Times New Roman" w:cs="Times New Roman"/>
          <w:sz w:val="20"/>
          <w:szCs w:val="20"/>
        </w:rPr>
        <w:t xml:space="preserve">Additionally to the provisions in this article, the liability </w:t>
      </w:r>
      <w:proofErr w:type="gramStart"/>
      <w:r w:rsidRPr="00195E67">
        <w:rPr>
          <w:rFonts w:ascii="Times New Roman" w:hAnsi="Times New Roman" w:cs="Times New Roman"/>
          <w:sz w:val="20"/>
          <w:szCs w:val="20"/>
        </w:rPr>
        <w:t>provisions  relating</w:t>
      </w:r>
      <w:proofErr w:type="gramEnd"/>
      <w:r w:rsidRPr="00195E67">
        <w:rPr>
          <w:rFonts w:ascii="Times New Roman" w:hAnsi="Times New Roman" w:cs="Times New Roman"/>
          <w:sz w:val="20"/>
          <w:szCs w:val="20"/>
        </w:rPr>
        <w:t xml:space="preserve"> the use of Cards in the Bank’s General Terms &amp; Conditions, </w:t>
      </w:r>
      <w:proofErr w:type="gramStart"/>
      <w:r w:rsidRPr="00195E67">
        <w:rPr>
          <w:rFonts w:ascii="Times New Roman" w:hAnsi="Times New Roman" w:cs="Times New Roman"/>
          <w:sz w:val="20"/>
          <w:szCs w:val="20"/>
        </w:rPr>
        <w:t>applies</w:t>
      </w:r>
      <w:proofErr w:type="gramEnd"/>
      <w:r w:rsidRPr="00195E67">
        <w:rPr>
          <w:rFonts w:ascii="Times New Roman" w:hAnsi="Times New Roman" w:cs="Times New Roman"/>
          <w:sz w:val="20"/>
          <w:szCs w:val="20"/>
        </w:rPr>
        <w:t xml:space="preserve"> to the use of 3D Secure.</w:t>
      </w:r>
    </w:p>
    <w:p w14:paraId="4EFE18CD" w14:textId="5F76EA00" w:rsidR="00774DFB" w:rsidRPr="00195E67" w:rsidRDefault="00774DFB" w:rsidP="001B1CF2">
      <w:pPr>
        <w:spacing w:after="0"/>
        <w:rPr>
          <w:rFonts w:ascii="Times New Roman" w:hAnsi="Times New Roman" w:cs="Times New Roman"/>
          <w:sz w:val="20"/>
          <w:szCs w:val="20"/>
        </w:rPr>
      </w:pPr>
    </w:p>
    <w:sectPr w:rsidR="00774DFB" w:rsidRPr="00195E67" w:rsidSect="00195E67">
      <w:headerReference w:type="default" r:id="rId8"/>
      <w:footerReference w:type="default" r:id="rId9"/>
      <w:pgSz w:w="11909" w:h="16834" w:code="9"/>
      <w:pgMar w:top="2880" w:right="1080" w:bottom="36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F81C" w14:textId="77777777" w:rsidR="00BB4F5C" w:rsidRDefault="00BB4F5C" w:rsidP="00774DFB">
      <w:pPr>
        <w:spacing w:after="0" w:line="240" w:lineRule="auto"/>
      </w:pPr>
      <w:r>
        <w:separator/>
      </w:r>
    </w:p>
  </w:endnote>
  <w:endnote w:type="continuationSeparator" w:id="0">
    <w:p w14:paraId="6E71A8C7" w14:textId="77777777" w:rsidR="00BB4F5C" w:rsidRDefault="00BB4F5C" w:rsidP="0077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826E" w14:textId="6EDEDB36" w:rsidR="00774DFB" w:rsidRPr="008E6DB8" w:rsidRDefault="008E6DB8">
    <w:pPr>
      <w:pStyle w:val="Footer"/>
      <w:rPr>
        <w:rFonts w:ascii="Times New Roman" w:hAnsi="Times New Roman" w:cs="Times New Roman"/>
        <w:sz w:val="16"/>
        <w:szCs w:val="16"/>
        <w:lang w:val="es-419"/>
      </w:rPr>
    </w:pPr>
    <w:r w:rsidRPr="008E6DB8">
      <w:rPr>
        <w:rFonts w:ascii="Times New Roman" w:hAnsi="Times New Roman" w:cs="Times New Roman"/>
        <w:sz w:val="16"/>
        <w:szCs w:val="16"/>
        <w:lang w:val="es-419"/>
      </w:rPr>
      <w:t>CA057.00.03/24</w:t>
    </w:r>
    <w:r w:rsidRPr="008E6DB8">
      <w:rPr>
        <w:rFonts w:ascii="Times New Roman" w:hAnsi="Times New Roman" w:cs="Times New Roman"/>
        <w:sz w:val="16"/>
        <w:szCs w:val="16"/>
        <w:lang w:val="es-419"/>
      </w:rPr>
      <w:tab/>
      <w:t>Vidanova Bank N.V.</w:t>
    </w:r>
    <w:r w:rsidRPr="008E6DB8">
      <w:rPr>
        <w:rFonts w:ascii="Times New Roman" w:hAnsi="Times New Roman" w:cs="Times New Roman"/>
        <w:sz w:val="16"/>
        <w:szCs w:val="16"/>
        <w:lang w:val="es-419"/>
      </w:rPr>
      <w:tab/>
      <w:t xml:space="preserve">Page </w:t>
    </w:r>
    <w:r w:rsidRPr="008E6DB8">
      <w:rPr>
        <w:rFonts w:ascii="Times New Roman" w:hAnsi="Times New Roman" w:cs="Times New Roman"/>
        <w:b/>
        <w:bCs/>
        <w:sz w:val="16"/>
        <w:szCs w:val="16"/>
        <w:lang w:val="es-419"/>
      </w:rPr>
      <w:fldChar w:fldCharType="begin"/>
    </w:r>
    <w:r w:rsidRPr="008E6DB8">
      <w:rPr>
        <w:rFonts w:ascii="Times New Roman" w:hAnsi="Times New Roman" w:cs="Times New Roman"/>
        <w:b/>
        <w:bCs/>
        <w:sz w:val="16"/>
        <w:szCs w:val="16"/>
        <w:lang w:val="es-419"/>
      </w:rPr>
      <w:instrText xml:space="preserve"> PAGE  \* Arabic  \* MERGEFORMAT </w:instrText>
    </w:r>
    <w:r w:rsidRPr="008E6DB8">
      <w:rPr>
        <w:rFonts w:ascii="Times New Roman" w:hAnsi="Times New Roman" w:cs="Times New Roman"/>
        <w:b/>
        <w:bCs/>
        <w:sz w:val="16"/>
        <w:szCs w:val="16"/>
        <w:lang w:val="es-419"/>
      </w:rPr>
      <w:fldChar w:fldCharType="separate"/>
    </w:r>
    <w:r w:rsidRPr="008E6DB8">
      <w:rPr>
        <w:rFonts w:ascii="Times New Roman" w:hAnsi="Times New Roman" w:cs="Times New Roman"/>
        <w:b/>
        <w:bCs/>
        <w:noProof/>
        <w:sz w:val="16"/>
        <w:szCs w:val="16"/>
        <w:lang w:val="es-419"/>
      </w:rPr>
      <w:t>1</w:t>
    </w:r>
    <w:r w:rsidRPr="008E6DB8">
      <w:rPr>
        <w:rFonts w:ascii="Times New Roman" w:hAnsi="Times New Roman" w:cs="Times New Roman"/>
        <w:b/>
        <w:bCs/>
        <w:sz w:val="16"/>
        <w:szCs w:val="16"/>
        <w:lang w:val="es-419"/>
      </w:rPr>
      <w:fldChar w:fldCharType="end"/>
    </w:r>
    <w:r w:rsidRPr="008E6DB8">
      <w:rPr>
        <w:rFonts w:ascii="Times New Roman" w:hAnsi="Times New Roman" w:cs="Times New Roman"/>
        <w:sz w:val="16"/>
        <w:szCs w:val="16"/>
        <w:lang w:val="es-419"/>
      </w:rPr>
      <w:t xml:space="preserve"> </w:t>
    </w:r>
    <w:proofErr w:type="spellStart"/>
    <w:r w:rsidRPr="008E6DB8">
      <w:rPr>
        <w:rFonts w:ascii="Times New Roman" w:hAnsi="Times New Roman" w:cs="Times New Roman"/>
        <w:sz w:val="16"/>
        <w:szCs w:val="16"/>
        <w:lang w:val="es-419"/>
      </w:rPr>
      <w:t>of</w:t>
    </w:r>
    <w:proofErr w:type="spellEnd"/>
    <w:r w:rsidRPr="008E6DB8">
      <w:rPr>
        <w:rFonts w:ascii="Times New Roman" w:hAnsi="Times New Roman" w:cs="Times New Roman"/>
        <w:sz w:val="16"/>
        <w:szCs w:val="16"/>
        <w:lang w:val="es-419"/>
      </w:rPr>
      <w:t xml:space="preserve"> </w:t>
    </w:r>
    <w:r w:rsidRPr="008E6DB8">
      <w:rPr>
        <w:rFonts w:ascii="Times New Roman" w:hAnsi="Times New Roman" w:cs="Times New Roman"/>
        <w:b/>
        <w:bCs/>
        <w:sz w:val="16"/>
        <w:szCs w:val="16"/>
        <w:lang w:val="es-419"/>
      </w:rPr>
      <w:fldChar w:fldCharType="begin"/>
    </w:r>
    <w:r w:rsidRPr="008E6DB8">
      <w:rPr>
        <w:rFonts w:ascii="Times New Roman" w:hAnsi="Times New Roman" w:cs="Times New Roman"/>
        <w:b/>
        <w:bCs/>
        <w:sz w:val="16"/>
        <w:szCs w:val="16"/>
        <w:lang w:val="es-419"/>
      </w:rPr>
      <w:instrText xml:space="preserve"> NUMPAGES  \* Arabic  \* MERGEFORMAT </w:instrText>
    </w:r>
    <w:r w:rsidRPr="008E6DB8">
      <w:rPr>
        <w:rFonts w:ascii="Times New Roman" w:hAnsi="Times New Roman" w:cs="Times New Roman"/>
        <w:b/>
        <w:bCs/>
        <w:sz w:val="16"/>
        <w:szCs w:val="16"/>
        <w:lang w:val="es-419"/>
      </w:rPr>
      <w:fldChar w:fldCharType="separate"/>
    </w:r>
    <w:r w:rsidRPr="008E6DB8">
      <w:rPr>
        <w:rFonts w:ascii="Times New Roman" w:hAnsi="Times New Roman" w:cs="Times New Roman"/>
        <w:b/>
        <w:bCs/>
        <w:noProof/>
        <w:sz w:val="16"/>
        <w:szCs w:val="16"/>
        <w:lang w:val="es-419"/>
      </w:rPr>
      <w:t>2</w:t>
    </w:r>
    <w:r w:rsidRPr="008E6DB8">
      <w:rPr>
        <w:rFonts w:ascii="Times New Roman" w:hAnsi="Times New Roman" w:cs="Times New Roman"/>
        <w:b/>
        <w:bCs/>
        <w:sz w:val="16"/>
        <w:szCs w:val="16"/>
        <w:lang w:val="es-4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B27F" w14:textId="77777777" w:rsidR="00BB4F5C" w:rsidRDefault="00BB4F5C" w:rsidP="00774DFB">
      <w:pPr>
        <w:spacing w:after="0" w:line="240" w:lineRule="auto"/>
      </w:pPr>
      <w:r>
        <w:separator/>
      </w:r>
    </w:p>
  </w:footnote>
  <w:footnote w:type="continuationSeparator" w:id="0">
    <w:p w14:paraId="2C1D7CE4" w14:textId="77777777" w:rsidR="00BB4F5C" w:rsidRDefault="00BB4F5C" w:rsidP="0077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610" w14:textId="11D13309" w:rsidR="00774DFB" w:rsidRDefault="008E6DB8" w:rsidP="008E6DB8">
    <w:pPr>
      <w:pStyle w:val="Header"/>
      <w:jc w:val="center"/>
    </w:pPr>
    <w:r>
      <w:rPr>
        <w:noProof/>
      </w:rPr>
      <w:drawing>
        <wp:inline distT="0" distB="0" distL="0" distR="0" wp14:anchorId="219F8FA0" wp14:editId="0D296D31">
          <wp:extent cx="2548128" cy="1146048"/>
          <wp:effectExtent l="0" t="0" r="5080" b="0"/>
          <wp:docPr id="60139904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2627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708F"/>
    <w:multiLevelType w:val="hybridMultilevel"/>
    <w:tmpl w:val="C79E9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B219D"/>
    <w:multiLevelType w:val="hybridMultilevel"/>
    <w:tmpl w:val="5DB8B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F5D62"/>
    <w:multiLevelType w:val="hybridMultilevel"/>
    <w:tmpl w:val="82D22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11A32"/>
    <w:multiLevelType w:val="hybridMultilevel"/>
    <w:tmpl w:val="6DFE1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73C89"/>
    <w:multiLevelType w:val="hybridMultilevel"/>
    <w:tmpl w:val="3AFAE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854891">
    <w:abstractNumId w:val="0"/>
  </w:num>
  <w:num w:numId="2" w16cid:durableId="1537618192">
    <w:abstractNumId w:val="3"/>
  </w:num>
  <w:num w:numId="3" w16cid:durableId="1143231010">
    <w:abstractNumId w:val="1"/>
  </w:num>
  <w:num w:numId="4" w16cid:durableId="40059178">
    <w:abstractNumId w:val="2"/>
  </w:num>
  <w:num w:numId="5" w16cid:durableId="102702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7/wJLLFUIDOip2YaQiL9c8T/E533VO0Ub/9djcpP8VkMgv9vu4x2TqrQASlUF/qZZDobyk0XRA+mAJ4cI6vRQ==" w:salt="0JNoYl8QC2uLWTSZlehA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44"/>
    <w:rsid w:val="000127CB"/>
    <w:rsid w:val="00057C14"/>
    <w:rsid w:val="00061562"/>
    <w:rsid w:val="00081A5A"/>
    <w:rsid w:val="00082772"/>
    <w:rsid w:val="000912DC"/>
    <w:rsid w:val="000B513B"/>
    <w:rsid w:val="001123E1"/>
    <w:rsid w:val="0013745F"/>
    <w:rsid w:val="00195E67"/>
    <w:rsid w:val="001B1CF2"/>
    <w:rsid w:val="001E47E6"/>
    <w:rsid w:val="001F0289"/>
    <w:rsid w:val="00206D86"/>
    <w:rsid w:val="00243EB2"/>
    <w:rsid w:val="003A56FA"/>
    <w:rsid w:val="003B0FED"/>
    <w:rsid w:val="003B20D4"/>
    <w:rsid w:val="003F4B69"/>
    <w:rsid w:val="00471569"/>
    <w:rsid w:val="00471D6F"/>
    <w:rsid w:val="00481027"/>
    <w:rsid w:val="00481D1B"/>
    <w:rsid w:val="004954FE"/>
    <w:rsid w:val="004A6985"/>
    <w:rsid w:val="005307BF"/>
    <w:rsid w:val="005356FB"/>
    <w:rsid w:val="00551176"/>
    <w:rsid w:val="005774B0"/>
    <w:rsid w:val="005F4E76"/>
    <w:rsid w:val="006265D6"/>
    <w:rsid w:val="0062717F"/>
    <w:rsid w:val="00661B5E"/>
    <w:rsid w:val="00670FCB"/>
    <w:rsid w:val="00685AD1"/>
    <w:rsid w:val="00685B00"/>
    <w:rsid w:val="006E74BA"/>
    <w:rsid w:val="006F3ECC"/>
    <w:rsid w:val="00716DA0"/>
    <w:rsid w:val="00731E8A"/>
    <w:rsid w:val="00774DFB"/>
    <w:rsid w:val="007C4052"/>
    <w:rsid w:val="007E4C80"/>
    <w:rsid w:val="007F0D8F"/>
    <w:rsid w:val="007F2F97"/>
    <w:rsid w:val="00804008"/>
    <w:rsid w:val="00845DB3"/>
    <w:rsid w:val="008701C3"/>
    <w:rsid w:val="00873666"/>
    <w:rsid w:val="008E6DB8"/>
    <w:rsid w:val="009146E0"/>
    <w:rsid w:val="009A1A4E"/>
    <w:rsid w:val="00A51FA3"/>
    <w:rsid w:val="00AD6908"/>
    <w:rsid w:val="00AF7103"/>
    <w:rsid w:val="00B165B8"/>
    <w:rsid w:val="00B21704"/>
    <w:rsid w:val="00BB4F5C"/>
    <w:rsid w:val="00C1067E"/>
    <w:rsid w:val="00C30744"/>
    <w:rsid w:val="00C55085"/>
    <w:rsid w:val="00C57F66"/>
    <w:rsid w:val="00C75B1B"/>
    <w:rsid w:val="00CF73CE"/>
    <w:rsid w:val="00D330E8"/>
    <w:rsid w:val="00D3426A"/>
    <w:rsid w:val="00D52819"/>
    <w:rsid w:val="00D76225"/>
    <w:rsid w:val="00DF1F74"/>
    <w:rsid w:val="00E2273F"/>
    <w:rsid w:val="00E56267"/>
    <w:rsid w:val="00E62104"/>
    <w:rsid w:val="00EE5D7D"/>
    <w:rsid w:val="00EF31BC"/>
    <w:rsid w:val="00F050F7"/>
    <w:rsid w:val="00F75CC0"/>
    <w:rsid w:val="00FB6B3D"/>
    <w:rsid w:val="00FE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3AB63"/>
  <w15:chartTrackingRefBased/>
  <w15:docId w15:val="{8AAA8168-8A31-4EC5-B5D8-9F563265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66"/>
    <w:pPr>
      <w:ind w:left="720"/>
      <w:contextualSpacing/>
    </w:pPr>
  </w:style>
  <w:style w:type="character" w:styleId="Hyperlink">
    <w:name w:val="Hyperlink"/>
    <w:basedOn w:val="DefaultParagraphFont"/>
    <w:uiPriority w:val="99"/>
    <w:unhideWhenUsed/>
    <w:rsid w:val="00C57F66"/>
    <w:rPr>
      <w:color w:val="0563C1" w:themeColor="hyperlink"/>
      <w:u w:val="single"/>
    </w:rPr>
  </w:style>
  <w:style w:type="character" w:styleId="UnresolvedMention">
    <w:name w:val="Unresolved Mention"/>
    <w:basedOn w:val="DefaultParagraphFont"/>
    <w:uiPriority w:val="99"/>
    <w:semiHidden/>
    <w:unhideWhenUsed/>
    <w:rsid w:val="00C57F66"/>
    <w:rPr>
      <w:color w:val="605E5C"/>
      <w:shd w:val="clear" w:color="auto" w:fill="E1DFDD"/>
    </w:rPr>
  </w:style>
  <w:style w:type="character" w:styleId="CommentReference">
    <w:name w:val="annotation reference"/>
    <w:basedOn w:val="DefaultParagraphFont"/>
    <w:uiPriority w:val="99"/>
    <w:semiHidden/>
    <w:unhideWhenUsed/>
    <w:rsid w:val="00670FCB"/>
    <w:rPr>
      <w:sz w:val="16"/>
      <w:szCs w:val="16"/>
    </w:rPr>
  </w:style>
  <w:style w:type="paragraph" w:styleId="CommentText">
    <w:name w:val="annotation text"/>
    <w:basedOn w:val="Normal"/>
    <w:link w:val="CommentTextChar"/>
    <w:uiPriority w:val="99"/>
    <w:unhideWhenUsed/>
    <w:rsid w:val="00670FCB"/>
    <w:pPr>
      <w:spacing w:line="240" w:lineRule="auto"/>
    </w:pPr>
    <w:rPr>
      <w:sz w:val="20"/>
      <w:szCs w:val="20"/>
    </w:rPr>
  </w:style>
  <w:style w:type="character" w:customStyle="1" w:styleId="CommentTextChar">
    <w:name w:val="Comment Text Char"/>
    <w:basedOn w:val="DefaultParagraphFont"/>
    <w:link w:val="CommentText"/>
    <w:uiPriority w:val="99"/>
    <w:rsid w:val="00670FCB"/>
    <w:rPr>
      <w:sz w:val="20"/>
      <w:szCs w:val="20"/>
    </w:rPr>
  </w:style>
  <w:style w:type="paragraph" w:styleId="CommentSubject">
    <w:name w:val="annotation subject"/>
    <w:basedOn w:val="CommentText"/>
    <w:next w:val="CommentText"/>
    <w:link w:val="CommentSubjectChar"/>
    <w:uiPriority w:val="99"/>
    <w:semiHidden/>
    <w:unhideWhenUsed/>
    <w:rsid w:val="00670FCB"/>
    <w:rPr>
      <w:b/>
      <w:bCs/>
    </w:rPr>
  </w:style>
  <w:style w:type="character" w:customStyle="1" w:styleId="CommentSubjectChar">
    <w:name w:val="Comment Subject Char"/>
    <w:basedOn w:val="CommentTextChar"/>
    <w:link w:val="CommentSubject"/>
    <w:uiPriority w:val="99"/>
    <w:semiHidden/>
    <w:rsid w:val="00670FCB"/>
    <w:rPr>
      <w:b/>
      <w:bCs/>
      <w:sz w:val="20"/>
      <w:szCs w:val="20"/>
    </w:rPr>
  </w:style>
  <w:style w:type="paragraph" w:styleId="Header">
    <w:name w:val="header"/>
    <w:basedOn w:val="Normal"/>
    <w:link w:val="HeaderChar"/>
    <w:uiPriority w:val="99"/>
    <w:unhideWhenUsed/>
    <w:rsid w:val="00774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FB"/>
  </w:style>
  <w:style w:type="paragraph" w:styleId="Footer">
    <w:name w:val="footer"/>
    <w:basedOn w:val="Normal"/>
    <w:link w:val="FooterChar"/>
    <w:uiPriority w:val="99"/>
    <w:unhideWhenUsed/>
    <w:rsid w:val="00774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FB"/>
  </w:style>
  <w:style w:type="paragraph" w:styleId="Revision">
    <w:name w:val="Revision"/>
    <w:hidden/>
    <w:uiPriority w:val="99"/>
    <w:semiHidden/>
    <w:rsid w:val="00082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danova-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CA057 Terms of Use 3D Secure</dc:title>
  <dc:subject/>
  <dc:creator>Lima,Tina</dc:creator>
  <cp:keywords/>
  <dc:description/>
  <cp:lastModifiedBy>Al Dana, Bassam</cp:lastModifiedBy>
  <cp:revision>6</cp:revision>
  <dcterms:created xsi:type="dcterms:W3CDTF">2024-03-12T19:39:00Z</dcterms:created>
  <dcterms:modified xsi:type="dcterms:W3CDTF">2024-03-12T20:03:00Z</dcterms:modified>
</cp:coreProperties>
</file>